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D6DB2" w14:textId="046DC977" w:rsidR="004659AC" w:rsidRPr="006B7407" w:rsidRDefault="003F46DC" w:rsidP="004659AC">
      <w:pPr>
        <w:tabs>
          <w:tab w:val="left" w:pos="885"/>
        </w:tabs>
        <w:spacing w:line="240" w:lineRule="atLeast"/>
        <w:jc w:val="both"/>
        <w:rPr>
          <w:rFonts w:ascii="Microsoft YaHei" w:eastAsia="Microsoft YaHei" w:hAnsi="Microsoft YaHei" w:cs="Arial"/>
          <w:b/>
          <w:color w:val="062D64"/>
          <w:sz w:val="22"/>
          <w:szCs w:val="22"/>
          <w:lang w:val="en-US"/>
        </w:rPr>
      </w:pPr>
      <w:r w:rsidRPr="006B7407">
        <w:rPr>
          <w:rFonts w:ascii="Microsoft YaHei" w:eastAsia="Microsoft YaHei" w:hAnsi="Microsoft YaHei" w:cs="Arial" w:hint="eastAsia"/>
          <w:b/>
          <w:color w:val="062D64"/>
          <w:sz w:val="22"/>
          <w:szCs w:val="22"/>
          <w:lang w:val="en-US" w:eastAsia="zh-CN"/>
        </w:rPr>
        <w:t xml:space="preserve">欢迎您 </w:t>
      </w:r>
      <w:r w:rsidRPr="006B7407">
        <w:rPr>
          <w:rFonts w:ascii="Microsoft YaHei" w:eastAsia="Microsoft YaHei" w:hAnsi="Microsoft YaHei" w:cs="Arial"/>
          <w:b/>
          <w:color w:val="062D64"/>
          <w:sz w:val="22"/>
          <w:szCs w:val="22"/>
          <w:lang w:val="en-US"/>
        </w:rPr>
        <w:t xml:space="preserve">2021 </w:t>
      </w:r>
      <w:r w:rsidRPr="006B7407">
        <w:rPr>
          <w:rFonts w:ascii="Microsoft YaHei" w:eastAsia="Microsoft YaHei" w:hAnsi="Microsoft YaHei" w:cs="Microsoft YaHei" w:hint="eastAsia"/>
          <w:b/>
          <w:color w:val="062D64"/>
          <w:sz w:val="22"/>
          <w:szCs w:val="22"/>
          <w:lang w:val="en-US"/>
        </w:rPr>
        <w:t>年</w:t>
      </w:r>
      <w:r w:rsidRPr="006B7407">
        <w:rPr>
          <w:rFonts w:ascii="Microsoft YaHei" w:eastAsia="Microsoft YaHei" w:hAnsi="Microsoft YaHei" w:cs="Arial"/>
          <w:b/>
          <w:color w:val="062D64"/>
          <w:sz w:val="22"/>
          <w:szCs w:val="22"/>
          <w:lang w:val="en-US"/>
        </w:rPr>
        <w:t xml:space="preserve"> 10 </w:t>
      </w:r>
      <w:r w:rsidRPr="006B7407">
        <w:rPr>
          <w:rFonts w:ascii="Microsoft YaHei" w:eastAsia="Microsoft YaHei" w:hAnsi="Microsoft YaHei" w:cs="Microsoft YaHei" w:hint="eastAsia"/>
          <w:b/>
          <w:color w:val="062D64"/>
          <w:sz w:val="22"/>
          <w:szCs w:val="22"/>
          <w:lang w:val="en-US"/>
        </w:rPr>
        <w:t>月</w:t>
      </w:r>
      <w:r w:rsidRPr="006B7407">
        <w:rPr>
          <w:rFonts w:ascii="Microsoft YaHei" w:eastAsia="Microsoft YaHei" w:hAnsi="Microsoft YaHei" w:cs="Arial"/>
          <w:b/>
          <w:color w:val="062D64"/>
          <w:sz w:val="22"/>
          <w:szCs w:val="22"/>
          <w:lang w:val="en-US"/>
        </w:rPr>
        <w:t xml:space="preserve"> 28 </w:t>
      </w:r>
      <w:r w:rsidRPr="006B7407">
        <w:rPr>
          <w:rFonts w:ascii="Microsoft YaHei" w:eastAsia="Microsoft YaHei" w:hAnsi="Microsoft YaHei" w:cs="Microsoft YaHei" w:hint="eastAsia"/>
          <w:b/>
          <w:color w:val="062D64"/>
          <w:sz w:val="22"/>
          <w:szCs w:val="22"/>
          <w:lang w:val="en-US"/>
        </w:rPr>
        <w:t>日至</w:t>
      </w:r>
      <w:r w:rsidRPr="006B7407">
        <w:rPr>
          <w:rFonts w:ascii="Microsoft YaHei" w:eastAsia="Microsoft YaHei" w:hAnsi="Microsoft YaHei" w:cs="Arial"/>
          <w:b/>
          <w:color w:val="062D64"/>
          <w:sz w:val="22"/>
          <w:szCs w:val="22"/>
          <w:lang w:val="en-US"/>
        </w:rPr>
        <w:t xml:space="preserve"> 30 </w:t>
      </w:r>
      <w:r w:rsidRPr="006B7407">
        <w:rPr>
          <w:rFonts w:ascii="Microsoft YaHei" w:eastAsia="Microsoft YaHei" w:hAnsi="Microsoft YaHei" w:cs="Microsoft YaHei" w:hint="eastAsia"/>
          <w:b/>
          <w:color w:val="062D64"/>
          <w:sz w:val="22"/>
          <w:szCs w:val="22"/>
          <w:lang w:val="en-US"/>
        </w:rPr>
        <w:t>日</w:t>
      </w:r>
      <w:r w:rsidRPr="006B7407">
        <w:rPr>
          <w:rFonts w:ascii="Microsoft YaHei" w:eastAsia="Microsoft YaHei" w:hAnsi="Microsoft YaHei" w:cs="Microsoft YaHei" w:hint="cs"/>
          <w:b/>
          <w:color w:val="062D64"/>
          <w:sz w:val="22"/>
          <w:szCs w:val="22"/>
          <w:lang w:val="en-US"/>
        </w:rPr>
        <w:t xml:space="preserve"> </w:t>
      </w:r>
      <w:r w:rsidRPr="006B7407">
        <w:rPr>
          <w:rFonts w:ascii="Microsoft YaHei" w:eastAsia="Microsoft YaHei" w:hAnsi="Microsoft YaHei" w:cs="Microsoft YaHei" w:hint="eastAsia"/>
          <w:b/>
          <w:color w:val="062D64"/>
          <w:sz w:val="22"/>
          <w:szCs w:val="22"/>
          <w:lang w:val="en-US" w:eastAsia="zh-CN"/>
        </w:rPr>
        <w:t>到</w:t>
      </w:r>
      <w:r w:rsidRPr="006B7407">
        <w:rPr>
          <w:rFonts w:ascii="Microsoft YaHei" w:eastAsia="Microsoft YaHei" w:hAnsi="Microsoft YaHei" w:cs="Microsoft YaHei" w:hint="cs"/>
          <w:b/>
          <w:color w:val="062D64"/>
          <w:sz w:val="22"/>
          <w:szCs w:val="22"/>
          <w:lang w:val="en-US"/>
        </w:rPr>
        <w:t xml:space="preserve"> </w:t>
      </w:r>
      <w:r w:rsidRPr="006B7407">
        <w:rPr>
          <w:rFonts w:ascii="Microsoft YaHei" w:eastAsia="Microsoft YaHei" w:hAnsi="Microsoft YaHei" w:cs="Arial"/>
          <w:b/>
          <w:color w:val="062D64"/>
          <w:sz w:val="22"/>
          <w:szCs w:val="22"/>
          <w:lang w:val="en-US"/>
        </w:rPr>
        <w:t xml:space="preserve">Vision </w:t>
      </w:r>
      <w:r w:rsidRPr="006B7407">
        <w:rPr>
          <w:rFonts w:ascii="Microsoft YaHei" w:eastAsia="Microsoft YaHei" w:hAnsi="Microsoft YaHei" w:cs="Arial" w:hint="eastAsia"/>
          <w:b/>
          <w:color w:val="062D64"/>
          <w:sz w:val="22"/>
          <w:szCs w:val="22"/>
          <w:lang w:val="en-US" w:eastAsia="zh-CN"/>
        </w:rPr>
        <w:t>China</w:t>
      </w:r>
      <w:r w:rsidRPr="006B7407">
        <w:rPr>
          <w:rFonts w:ascii="Microsoft YaHei" w:eastAsia="Microsoft YaHei" w:hAnsi="Microsoft YaHei" w:cs="Arial"/>
          <w:b/>
          <w:color w:val="062D64"/>
          <w:sz w:val="22"/>
          <w:szCs w:val="22"/>
          <w:lang w:val="en-US"/>
        </w:rPr>
        <w:t xml:space="preserve"> </w:t>
      </w:r>
      <w:r w:rsidRPr="006B7407">
        <w:rPr>
          <w:rFonts w:ascii="Microsoft YaHei" w:eastAsia="Microsoft YaHei" w:hAnsi="Microsoft YaHei" w:cs="Arial"/>
          <w:b/>
          <w:color w:val="062D64"/>
          <w:sz w:val="22"/>
          <w:szCs w:val="22"/>
          <w:lang w:val="en-US"/>
        </w:rPr>
        <w:t>9H37</w:t>
      </w:r>
      <w:r w:rsidRPr="006B7407">
        <w:rPr>
          <w:rFonts w:ascii="Microsoft YaHei" w:eastAsia="Microsoft YaHei" w:hAnsi="Microsoft YaHei" w:cs="Arial"/>
          <w:b/>
          <w:color w:val="062D64"/>
          <w:sz w:val="22"/>
          <w:szCs w:val="22"/>
          <w:lang w:val="en-US"/>
        </w:rPr>
        <w:t xml:space="preserve"> </w:t>
      </w:r>
      <w:r w:rsidRPr="006B7407">
        <w:rPr>
          <w:rFonts w:ascii="Microsoft YaHei" w:eastAsia="Microsoft YaHei" w:hAnsi="Microsoft YaHei" w:cs="Microsoft YaHei" w:hint="eastAsia"/>
          <w:b/>
          <w:color w:val="062D64"/>
          <w:sz w:val="22"/>
          <w:szCs w:val="22"/>
          <w:lang w:val="en-US"/>
        </w:rPr>
        <w:t>展位</w:t>
      </w:r>
      <w:r w:rsidRPr="006B7407">
        <w:rPr>
          <w:rFonts w:ascii="Microsoft YaHei" w:eastAsia="Microsoft YaHei" w:hAnsi="Microsoft YaHei" w:cs="Microsoft YaHei" w:hint="eastAsia"/>
          <w:b/>
          <w:color w:val="062D64"/>
          <w:sz w:val="22"/>
          <w:szCs w:val="22"/>
          <w:lang w:val="en-US" w:eastAsia="zh-CN"/>
        </w:rPr>
        <w:t>与</w:t>
      </w:r>
      <w:r w:rsidRPr="006B7407">
        <w:rPr>
          <w:rFonts w:ascii="Microsoft YaHei" w:eastAsia="Microsoft YaHei" w:hAnsi="Microsoft YaHei" w:cs="Microsoft YaHei" w:hint="eastAsia"/>
          <w:b/>
          <w:color w:val="062D64"/>
          <w:sz w:val="22"/>
          <w:szCs w:val="22"/>
          <w:lang w:val="en-US"/>
        </w:rPr>
        <w:t>我们</w:t>
      </w:r>
      <w:r w:rsidRPr="006B7407">
        <w:rPr>
          <w:rFonts w:ascii="Microsoft YaHei" w:eastAsia="Microsoft YaHei" w:hAnsi="Microsoft YaHei" w:cs="Microsoft YaHei" w:hint="eastAsia"/>
          <w:b/>
          <w:color w:val="062D64"/>
          <w:sz w:val="22"/>
          <w:szCs w:val="22"/>
          <w:lang w:val="en-US" w:eastAsia="zh-CN"/>
        </w:rPr>
        <w:t>交流！</w:t>
      </w:r>
    </w:p>
    <w:p w14:paraId="355310FE" w14:textId="7A8CB968" w:rsidR="003F46DC" w:rsidRPr="006B7407" w:rsidRDefault="003F46DC" w:rsidP="003F46DC">
      <w:pPr>
        <w:spacing w:line="320" w:lineRule="atLeast"/>
        <w:jc w:val="both"/>
        <w:rPr>
          <w:rFonts w:ascii="Microsoft YaHei" w:eastAsia="Microsoft YaHei" w:hAnsi="Microsoft YaHei" w:cs="Arial"/>
          <w:b/>
          <w:sz w:val="22"/>
          <w:szCs w:val="22"/>
          <w:lang w:val="en-US"/>
        </w:rPr>
      </w:pPr>
    </w:p>
    <w:p w14:paraId="27F25CD6" w14:textId="07232770" w:rsidR="003F46DC" w:rsidRPr="006B7407" w:rsidRDefault="003F46DC" w:rsidP="008A7AC7">
      <w:pPr>
        <w:tabs>
          <w:tab w:val="left" w:pos="885"/>
        </w:tabs>
        <w:spacing w:line="240" w:lineRule="atLeast"/>
        <w:jc w:val="both"/>
        <w:rPr>
          <w:rFonts w:ascii="Microsoft YaHei" w:eastAsia="Microsoft YaHei" w:hAnsi="Microsoft YaHei" w:cs="Arial" w:hint="eastAsia"/>
          <w:b/>
          <w:bCs/>
          <w:sz w:val="28"/>
          <w:szCs w:val="28"/>
          <w:lang w:val="en-US"/>
        </w:rPr>
      </w:pPr>
      <w:r w:rsidRPr="006B7407">
        <w:rPr>
          <w:rFonts w:ascii="Microsoft YaHei" w:eastAsia="Microsoft YaHei" w:hAnsi="Microsoft YaHei" w:cs="Arial" w:hint="eastAsia"/>
          <w:b/>
          <w:bCs/>
          <w:sz w:val="28"/>
          <w:szCs w:val="28"/>
          <w:lang w:val="en-US"/>
        </w:rPr>
        <w:t>机器视觉：MVTec 通过 HALCON 21.11 Progress 扩展深度学习</w:t>
      </w:r>
      <w:r w:rsidR="00243A50" w:rsidRPr="006B7407">
        <w:rPr>
          <w:rFonts w:ascii="Microsoft YaHei" w:eastAsia="Microsoft YaHei" w:hAnsi="Microsoft YaHei" w:cs="Arial" w:hint="eastAsia"/>
          <w:b/>
          <w:bCs/>
          <w:sz w:val="28"/>
          <w:szCs w:val="28"/>
          <w:lang w:val="en-US"/>
        </w:rPr>
        <w:t>功能</w:t>
      </w:r>
    </w:p>
    <w:p w14:paraId="17E04AB2" w14:textId="77777777" w:rsidR="003F46DC" w:rsidRPr="006B7407" w:rsidRDefault="003F46DC" w:rsidP="008A7AC7">
      <w:pPr>
        <w:tabs>
          <w:tab w:val="left" w:pos="885"/>
        </w:tabs>
        <w:spacing w:line="240" w:lineRule="atLeast"/>
        <w:jc w:val="both"/>
        <w:rPr>
          <w:rFonts w:ascii="Microsoft YaHei" w:eastAsia="Microsoft YaHei" w:hAnsi="Microsoft YaHei" w:cs="Arial"/>
          <w:b/>
          <w:bCs/>
          <w:sz w:val="28"/>
          <w:szCs w:val="28"/>
          <w:lang w:val="en-US"/>
        </w:rPr>
      </w:pPr>
    </w:p>
    <w:p w14:paraId="129E570C" w14:textId="77777777" w:rsidR="003F46DC" w:rsidRPr="006B7407" w:rsidRDefault="003F46DC" w:rsidP="008A7AC7">
      <w:pPr>
        <w:tabs>
          <w:tab w:val="left" w:pos="885"/>
        </w:tabs>
        <w:spacing w:line="240" w:lineRule="atLeast"/>
        <w:jc w:val="both"/>
        <w:rPr>
          <w:rFonts w:ascii="Microsoft YaHei" w:eastAsia="Microsoft YaHei" w:hAnsi="Microsoft YaHei" w:cs="Arial" w:hint="eastAsia"/>
          <w:b/>
          <w:bCs/>
          <w:sz w:val="28"/>
          <w:szCs w:val="28"/>
          <w:lang w:val="en-US"/>
        </w:rPr>
      </w:pPr>
      <w:r w:rsidRPr="006B7407">
        <w:rPr>
          <w:rFonts w:ascii="Microsoft YaHei" w:eastAsia="Microsoft YaHei" w:hAnsi="Microsoft YaHei" w:cs="Arial" w:hint="eastAsia"/>
          <w:b/>
          <w:bCs/>
          <w:sz w:val="28"/>
          <w:szCs w:val="28"/>
          <w:lang w:val="en-US"/>
        </w:rPr>
        <w:t>• 实例分割扩展了深度学习功能的范围</w:t>
      </w:r>
    </w:p>
    <w:p w14:paraId="5F7E2CAB" w14:textId="2B794E03" w:rsidR="003F46DC" w:rsidRPr="006B7407" w:rsidRDefault="003F46DC" w:rsidP="008A7AC7">
      <w:pPr>
        <w:tabs>
          <w:tab w:val="left" w:pos="885"/>
        </w:tabs>
        <w:spacing w:line="240" w:lineRule="atLeast"/>
        <w:jc w:val="both"/>
        <w:rPr>
          <w:rFonts w:ascii="Microsoft YaHei" w:eastAsia="Microsoft YaHei" w:hAnsi="Microsoft YaHei" w:cs="Arial" w:hint="eastAsia"/>
          <w:b/>
          <w:bCs/>
          <w:sz w:val="28"/>
          <w:szCs w:val="28"/>
          <w:lang w:val="en-US"/>
        </w:rPr>
      </w:pPr>
      <w:r w:rsidRPr="006B7407">
        <w:rPr>
          <w:rFonts w:ascii="Microsoft YaHei" w:eastAsia="Microsoft YaHei" w:hAnsi="Microsoft YaHei" w:cs="Arial" w:hint="eastAsia"/>
          <w:b/>
          <w:bCs/>
          <w:sz w:val="28"/>
          <w:szCs w:val="28"/>
          <w:lang w:val="en-US"/>
        </w:rPr>
        <w:t>• 经典与</w:t>
      </w:r>
      <w:r w:rsidR="008A7AC7" w:rsidRPr="006B7407">
        <w:rPr>
          <w:rFonts w:ascii="Microsoft YaHei" w:eastAsia="Microsoft YaHei" w:hAnsi="Microsoft YaHei" w:cs="Arial" w:hint="eastAsia"/>
          <w:b/>
          <w:bCs/>
          <w:sz w:val="28"/>
          <w:szCs w:val="28"/>
          <w:lang w:val="en-US" w:eastAsia="zh-CN"/>
        </w:rPr>
        <w:t>最前沿</w:t>
      </w:r>
      <w:r w:rsidRPr="006B7407">
        <w:rPr>
          <w:rFonts w:ascii="Microsoft YaHei" w:eastAsia="Microsoft YaHei" w:hAnsi="Microsoft YaHei" w:cs="Arial" w:hint="eastAsia"/>
          <w:b/>
          <w:bCs/>
          <w:sz w:val="28"/>
          <w:szCs w:val="28"/>
          <w:lang w:val="en-US"/>
        </w:rPr>
        <w:t>机器视觉技术的结合</w:t>
      </w:r>
    </w:p>
    <w:p w14:paraId="03B1CA8A" w14:textId="068476A3" w:rsidR="003F46DC" w:rsidRPr="006B7407" w:rsidRDefault="003F46DC" w:rsidP="008A7AC7">
      <w:pPr>
        <w:tabs>
          <w:tab w:val="left" w:pos="885"/>
        </w:tabs>
        <w:spacing w:line="240" w:lineRule="atLeast"/>
        <w:jc w:val="both"/>
        <w:rPr>
          <w:rFonts w:ascii="Microsoft YaHei" w:eastAsia="Microsoft YaHei" w:hAnsi="Microsoft YaHei" w:cs="Arial"/>
          <w:b/>
          <w:bCs/>
          <w:sz w:val="28"/>
          <w:szCs w:val="28"/>
          <w:lang w:val="en-US"/>
        </w:rPr>
      </w:pPr>
      <w:r w:rsidRPr="006B7407">
        <w:rPr>
          <w:rFonts w:ascii="Microsoft YaHei" w:eastAsia="Microsoft YaHei" w:hAnsi="Microsoft YaHei" w:cs="Arial" w:hint="eastAsia"/>
          <w:b/>
          <w:bCs/>
          <w:sz w:val="28"/>
          <w:szCs w:val="28"/>
          <w:lang w:val="en-US"/>
        </w:rPr>
        <w:t>• HALCON 21.11 将于 2021 年 11 月 17 日发布</w:t>
      </w:r>
    </w:p>
    <w:p w14:paraId="4639F15C" w14:textId="77777777" w:rsidR="004659AC" w:rsidRPr="006B7407" w:rsidRDefault="004659AC" w:rsidP="004659AC">
      <w:pPr>
        <w:spacing w:line="320" w:lineRule="atLeast"/>
        <w:jc w:val="both"/>
        <w:rPr>
          <w:rFonts w:ascii="Microsoft YaHei" w:eastAsia="Microsoft YaHei" w:hAnsi="Microsoft YaHei" w:cs="Arial"/>
          <w:b/>
          <w:sz w:val="22"/>
          <w:szCs w:val="22"/>
          <w:highlight w:val="yellow"/>
          <w:lang w:val="en-US"/>
        </w:rPr>
      </w:pPr>
    </w:p>
    <w:p w14:paraId="0D54A9B5" w14:textId="77777777" w:rsidR="008A7AC7" w:rsidRPr="006B7407" w:rsidRDefault="008A7AC7" w:rsidP="008A7AC7">
      <w:pPr>
        <w:tabs>
          <w:tab w:val="left" w:pos="885"/>
        </w:tabs>
        <w:spacing w:line="320" w:lineRule="atLeast"/>
        <w:jc w:val="both"/>
        <w:rPr>
          <w:rFonts w:ascii="Microsoft YaHei" w:eastAsia="Microsoft YaHei" w:hAnsi="Microsoft YaHei" w:cs="Arial" w:hint="eastAsia"/>
          <w:sz w:val="22"/>
          <w:szCs w:val="22"/>
          <w:lang w:val="en-US"/>
        </w:rPr>
      </w:pPr>
      <w:r w:rsidRPr="006B7407">
        <w:rPr>
          <w:rFonts w:ascii="Microsoft YaHei" w:eastAsia="Microsoft YaHei" w:hAnsi="Microsoft YaHei" w:cs="Arial" w:hint="eastAsia"/>
          <w:b/>
          <w:bCs/>
          <w:sz w:val="22"/>
          <w:szCs w:val="22"/>
          <w:lang w:val="en-US"/>
        </w:rPr>
        <w:t>慕尼黑，2021 年 10 月 4 日</w:t>
      </w:r>
      <w:r w:rsidRPr="006B7407">
        <w:rPr>
          <w:rFonts w:ascii="Microsoft YaHei" w:eastAsia="Microsoft YaHei" w:hAnsi="Microsoft YaHei" w:cs="Arial" w:hint="eastAsia"/>
          <w:sz w:val="22"/>
          <w:szCs w:val="22"/>
          <w:lang w:val="en-US"/>
        </w:rPr>
        <w:t xml:space="preserve"> - 国际领先的机器视觉软件供应商 MVTec Software GmbH (www.mvtec.com) 将于 2021 年 11 月 17 日推出其 HALCON 机器视觉软件的新版本 (21.11)。该版本包含许多新的和优化的功能可用于在许多所有工业领域中更加稳健和专业地实施机器视觉应用程序。除其他外，新的发展包括将实例分割添加到可用的深度学习技术、改进的条形码阅读器以及字典和通用形状匹配的更高可用性。 HALCON 21.11 还带有一个用于英特尔 </w:t>
      </w:r>
      <w:proofErr w:type="spellStart"/>
      <w:r w:rsidRPr="006B7407">
        <w:rPr>
          <w:rFonts w:ascii="Microsoft YaHei" w:eastAsia="Microsoft YaHei" w:hAnsi="Microsoft YaHei" w:cs="Arial" w:hint="eastAsia"/>
          <w:sz w:val="22"/>
          <w:szCs w:val="22"/>
          <w:lang w:val="en-US"/>
        </w:rPr>
        <w:t>OpenVINO</w:t>
      </w:r>
      <w:proofErr w:type="spellEnd"/>
      <w:r w:rsidRPr="006B7407">
        <w:rPr>
          <w:rFonts w:ascii="Microsoft YaHei" w:eastAsia="Microsoft YaHei" w:hAnsi="Microsoft YaHei" w:cs="Arial" w:hint="eastAsia"/>
          <w:sz w:val="22"/>
          <w:szCs w:val="22"/>
          <w:lang w:val="en-US"/>
        </w:rPr>
        <w:t xml:space="preserve"> 工具包的插件。到发布时，还可以将该插件用于 MVTec 的其他软件产品。</w:t>
      </w:r>
    </w:p>
    <w:p w14:paraId="03FF4652" w14:textId="77777777" w:rsidR="008A7AC7" w:rsidRPr="006B7407" w:rsidRDefault="008A7AC7" w:rsidP="008A7AC7">
      <w:pPr>
        <w:tabs>
          <w:tab w:val="left" w:pos="885"/>
        </w:tabs>
        <w:spacing w:line="320" w:lineRule="atLeast"/>
        <w:jc w:val="both"/>
        <w:rPr>
          <w:rFonts w:ascii="Microsoft YaHei" w:eastAsia="Microsoft YaHei" w:hAnsi="Microsoft YaHei" w:cs="Arial"/>
          <w:sz w:val="22"/>
          <w:szCs w:val="22"/>
          <w:lang w:val="en-US"/>
        </w:rPr>
      </w:pPr>
    </w:p>
    <w:p w14:paraId="7339744A" w14:textId="693544D7" w:rsidR="008A7AC7" w:rsidRPr="006B7407" w:rsidRDefault="008A7AC7" w:rsidP="008A7AC7">
      <w:pPr>
        <w:tabs>
          <w:tab w:val="left" w:pos="885"/>
        </w:tabs>
        <w:spacing w:line="320" w:lineRule="atLeast"/>
        <w:jc w:val="both"/>
        <w:rPr>
          <w:rFonts w:ascii="Microsoft YaHei" w:eastAsia="Microsoft YaHei" w:hAnsi="Microsoft YaHei" w:cs="Arial" w:hint="eastAsia"/>
          <w:sz w:val="22"/>
          <w:szCs w:val="22"/>
          <w:lang w:val="en-US"/>
        </w:rPr>
      </w:pPr>
      <w:r w:rsidRPr="006B7407">
        <w:rPr>
          <w:rFonts w:ascii="Microsoft YaHei" w:eastAsia="Microsoft YaHei" w:hAnsi="Microsoft YaHei" w:cs="Arial" w:hint="eastAsia"/>
          <w:sz w:val="22"/>
          <w:szCs w:val="22"/>
          <w:lang w:val="en-US"/>
        </w:rPr>
        <w:t>“借助 HALCON 21.11，我们与时俱进。综合工具箱的加入为许多所有工业领域设定了新的机器视觉标准。我们信守承诺，通过持续的进一步开发、高级功能和较短的发布周期为用户提供重要的附加值，”MVTec Software GmbH 的 HALCON 技术产品经理 Mario Bohnacker 解释说。</w:t>
      </w:r>
    </w:p>
    <w:p w14:paraId="7E2F41CA" w14:textId="77777777" w:rsidR="008A7AC7" w:rsidRPr="006B7407" w:rsidRDefault="008A7AC7" w:rsidP="008A7AC7">
      <w:pPr>
        <w:tabs>
          <w:tab w:val="left" w:pos="885"/>
        </w:tabs>
        <w:spacing w:line="320" w:lineRule="atLeast"/>
        <w:jc w:val="both"/>
        <w:rPr>
          <w:rFonts w:ascii="Microsoft YaHei" w:eastAsia="Microsoft YaHei" w:hAnsi="Microsoft YaHei" w:cs="Arial"/>
          <w:sz w:val="22"/>
          <w:szCs w:val="22"/>
          <w:lang w:val="en-US"/>
        </w:rPr>
      </w:pPr>
    </w:p>
    <w:p w14:paraId="75FBD133" w14:textId="104E7E1A" w:rsidR="008A7AC7" w:rsidRPr="006B7407" w:rsidRDefault="008A7AC7" w:rsidP="008A7AC7">
      <w:pPr>
        <w:tabs>
          <w:tab w:val="left" w:pos="885"/>
        </w:tabs>
        <w:spacing w:line="320" w:lineRule="atLeast"/>
        <w:jc w:val="both"/>
        <w:rPr>
          <w:rFonts w:ascii="Microsoft YaHei" w:eastAsia="Microsoft YaHei" w:hAnsi="Microsoft YaHei" w:cs="Arial"/>
          <w:b/>
          <w:bCs/>
          <w:sz w:val="22"/>
          <w:szCs w:val="22"/>
          <w:lang w:val="en-US"/>
        </w:rPr>
      </w:pPr>
      <w:r w:rsidRPr="006B7407">
        <w:rPr>
          <w:rFonts w:ascii="Microsoft YaHei" w:eastAsia="Microsoft YaHei" w:hAnsi="Microsoft YaHei" w:cs="Arial" w:hint="eastAsia"/>
          <w:b/>
          <w:bCs/>
          <w:sz w:val="22"/>
          <w:szCs w:val="22"/>
          <w:lang w:val="en-US"/>
        </w:rPr>
        <w:t>将语义分割的优点与</w:t>
      </w:r>
      <w:r w:rsidRPr="006B7407">
        <w:rPr>
          <w:rFonts w:ascii="Microsoft YaHei" w:eastAsia="Microsoft YaHei" w:hAnsi="Microsoft YaHei" w:cs="Arial" w:hint="eastAsia"/>
          <w:b/>
          <w:bCs/>
          <w:sz w:val="22"/>
          <w:szCs w:val="22"/>
          <w:lang w:val="en-US" w:eastAsia="zh-CN"/>
        </w:rPr>
        <w:t>物体</w:t>
      </w:r>
      <w:r w:rsidRPr="006B7407">
        <w:rPr>
          <w:rFonts w:ascii="Microsoft YaHei" w:eastAsia="Microsoft YaHei" w:hAnsi="Microsoft YaHei" w:cs="Arial" w:hint="eastAsia"/>
          <w:b/>
          <w:bCs/>
          <w:sz w:val="22"/>
          <w:szCs w:val="22"/>
          <w:lang w:val="en-US"/>
        </w:rPr>
        <w:t>检测的优点相结合</w:t>
      </w:r>
    </w:p>
    <w:p w14:paraId="5895843E" w14:textId="51499F5A" w:rsidR="008A7AC7" w:rsidRPr="006B7407" w:rsidRDefault="008A7AC7" w:rsidP="008A7AC7">
      <w:pPr>
        <w:tabs>
          <w:tab w:val="left" w:pos="885"/>
        </w:tabs>
        <w:spacing w:line="320" w:lineRule="atLeast"/>
        <w:jc w:val="both"/>
        <w:rPr>
          <w:rFonts w:ascii="Microsoft YaHei" w:eastAsia="Microsoft YaHei" w:hAnsi="Microsoft YaHei" w:cs="Arial" w:hint="eastAsia"/>
          <w:sz w:val="22"/>
          <w:szCs w:val="22"/>
          <w:lang w:val="en-US"/>
        </w:rPr>
      </w:pPr>
      <w:r w:rsidRPr="006B7407">
        <w:rPr>
          <w:rFonts w:ascii="Microsoft YaHei" w:eastAsia="Microsoft YaHei" w:hAnsi="Microsoft YaHei" w:cs="Arial" w:hint="eastAsia"/>
          <w:sz w:val="22"/>
          <w:szCs w:val="22"/>
          <w:lang w:val="en-US"/>
        </w:rPr>
        <w:t>HALCON 21.11 的一大亮点是在深度学习功能范围内增加了实例分割技术。该技术将语义分割的优点与</w:t>
      </w:r>
      <w:r w:rsidR="00D2596D" w:rsidRPr="006B7407">
        <w:rPr>
          <w:rFonts w:ascii="Microsoft YaHei" w:eastAsia="Microsoft YaHei" w:hAnsi="Microsoft YaHei" w:cs="Arial" w:hint="eastAsia"/>
          <w:sz w:val="22"/>
          <w:szCs w:val="22"/>
          <w:lang w:val="en-US" w:eastAsia="zh-CN"/>
        </w:rPr>
        <w:t>物体</w:t>
      </w:r>
      <w:r w:rsidRPr="006B7407">
        <w:rPr>
          <w:rFonts w:ascii="Microsoft YaHei" w:eastAsia="Microsoft YaHei" w:hAnsi="Microsoft YaHei" w:cs="Arial" w:hint="eastAsia"/>
          <w:sz w:val="22"/>
          <w:szCs w:val="22"/>
          <w:lang w:val="en-US"/>
        </w:rPr>
        <w:t>检测的优点相结合，并能够将对象按像素精确分配到不同的类别。它在</w:t>
      </w:r>
      <w:r w:rsidRPr="006B7407">
        <w:rPr>
          <w:rFonts w:ascii="Microsoft YaHei" w:eastAsia="Microsoft YaHei" w:hAnsi="Microsoft YaHei" w:cs="Arial" w:hint="eastAsia"/>
          <w:sz w:val="22"/>
          <w:szCs w:val="22"/>
          <w:lang w:val="en-US" w:eastAsia="zh-CN"/>
        </w:rPr>
        <w:t>物体</w:t>
      </w:r>
      <w:r w:rsidRPr="006B7407">
        <w:rPr>
          <w:rFonts w:ascii="Microsoft YaHei" w:eastAsia="Microsoft YaHei" w:hAnsi="Microsoft YaHei" w:cs="Arial" w:hint="eastAsia"/>
          <w:sz w:val="22"/>
          <w:szCs w:val="22"/>
          <w:lang w:val="en-US"/>
        </w:rPr>
        <w:t>非常靠近、彼此接触或重叠的应用中特别有用。例如，当从箱</w:t>
      </w:r>
      <w:r w:rsidR="00D2596D" w:rsidRPr="006B7407">
        <w:rPr>
          <w:rFonts w:ascii="Microsoft YaHei" w:eastAsia="Microsoft YaHei" w:hAnsi="Microsoft YaHei" w:cs="Arial" w:hint="eastAsia"/>
          <w:sz w:val="22"/>
          <w:szCs w:val="22"/>
          <w:lang w:val="en-US" w:eastAsia="zh-CN"/>
        </w:rPr>
        <w:t>子</w:t>
      </w:r>
      <w:r w:rsidRPr="006B7407">
        <w:rPr>
          <w:rFonts w:ascii="Microsoft YaHei" w:eastAsia="Microsoft YaHei" w:hAnsi="Microsoft YaHei" w:cs="Arial" w:hint="eastAsia"/>
          <w:sz w:val="22"/>
          <w:szCs w:val="22"/>
          <w:lang w:val="en-US"/>
        </w:rPr>
        <w:t>中抓取随机排列的物体</w:t>
      </w:r>
      <w:proofErr w:type="gramStart"/>
      <w:r w:rsidRPr="006B7407">
        <w:rPr>
          <w:rFonts w:ascii="Microsoft YaHei" w:eastAsia="Microsoft YaHei" w:hAnsi="Microsoft YaHei" w:cs="Arial" w:hint="eastAsia"/>
          <w:sz w:val="22"/>
          <w:szCs w:val="22"/>
          <w:lang w:val="en-US"/>
        </w:rPr>
        <w:t>（“</w:t>
      </w:r>
      <w:proofErr w:type="gramEnd"/>
      <w:r w:rsidRPr="006B7407">
        <w:rPr>
          <w:rFonts w:ascii="Microsoft YaHei" w:eastAsia="Microsoft YaHei" w:hAnsi="Microsoft YaHei" w:cs="Arial" w:hint="eastAsia"/>
          <w:sz w:val="22"/>
          <w:szCs w:val="22"/>
          <w:lang w:val="en-US"/>
        </w:rPr>
        <w:t>随机拾取”）以及识别和测量自然生长的结构（例如有机材料）时，就</w:t>
      </w:r>
      <w:r w:rsidR="00D2596D" w:rsidRPr="006B7407">
        <w:rPr>
          <w:rFonts w:ascii="Microsoft YaHei" w:eastAsia="Microsoft YaHei" w:hAnsi="Microsoft YaHei" w:cs="Arial" w:hint="eastAsia"/>
          <w:sz w:val="22"/>
          <w:szCs w:val="22"/>
          <w:lang w:val="en-US" w:eastAsia="zh-CN"/>
        </w:rPr>
        <w:t>非常适用</w:t>
      </w:r>
      <w:r w:rsidRPr="006B7407">
        <w:rPr>
          <w:rFonts w:ascii="Microsoft YaHei" w:eastAsia="Microsoft YaHei" w:hAnsi="Microsoft YaHei" w:cs="Arial" w:hint="eastAsia"/>
          <w:sz w:val="22"/>
          <w:szCs w:val="22"/>
          <w:lang w:val="en-US"/>
        </w:rPr>
        <w:t>。</w:t>
      </w:r>
    </w:p>
    <w:p w14:paraId="7AFF1BF5" w14:textId="77777777" w:rsidR="008A7AC7" w:rsidRPr="006B7407" w:rsidRDefault="008A7AC7" w:rsidP="008A7AC7">
      <w:pPr>
        <w:tabs>
          <w:tab w:val="left" w:pos="885"/>
        </w:tabs>
        <w:spacing w:line="320" w:lineRule="atLeast"/>
        <w:jc w:val="both"/>
        <w:rPr>
          <w:rFonts w:ascii="Microsoft YaHei" w:eastAsia="Microsoft YaHei" w:hAnsi="Microsoft YaHei" w:cs="Arial"/>
          <w:sz w:val="22"/>
          <w:szCs w:val="22"/>
          <w:lang w:val="en-US"/>
        </w:rPr>
      </w:pPr>
    </w:p>
    <w:p w14:paraId="27E07340" w14:textId="79A2A474" w:rsidR="008A7AC7" w:rsidRPr="006B7407" w:rsidRDefault="008A7AC7" w:rsidP="008A7AC7">
      <w:pPr>
        <w:tabs>
          <w:tab w:val="left" w:pos="885"/>
        </w:tabs>
        <w:spacing w:line="320" w:lineRule="atLeast"/>
        <w:jc w:val="both"/>
        <w:rPr>
          <w:rFonts w:ascii="Microsoft YaHei" w:eastAsia="Microsoft YaHei" w:hAnsi="Microsoft YaHei" w:cs="Arial" w:hint="eastAsia"/>
          <w:sz w:val="22"/>
          <w:szCs w:val="22"/>
          <w:lang w:val="en-US"/>
        </w:rPr>
      </w:pPr>
      <w:r w:rsidRPr="006B7407">
        <w:rPr>
          <w:rFonts w:ascii="Microsoft YaHei" w:eastAsia="Microsoft YaHei" w:hAnsi="Microsoft YaHei" w:cs="Arial" w:hint="eastAsia"/>
          <w:sz w:val="22"/>
          <w:szCs w:val="22"/>
          <w:lang w:val="en-US"/>
        </w:rPr>
        <w:t>MVTec 还改进了</w:t>
      </w:r>
      <w:r w:rsidR="006B7407" w:rsidRPr="006B7407">
        <w:rPr>
          <w:rFonts w:ascii="Microsoft YaHei" w:eastAsia="Microsoft YaHei" w:hAnsi="Microsoft YaHei" w:cs="Arial" w:hint="eastAsia"/>
          <w:sz w:val="22"/>
          <w:szCs w:val="22"/>
          <w:lang w:val="en-US" w:eastAsia="zh-CN"/>
        </w:rPr>
        <w:t>读取</w:t>
      </w:r>
      <w:r w:rsidRPr="006B7407">
        <w:rPr>
          <w:rFonts w:ascii="Microsoft YaHei" w:eastAsia="Microsoft YaHei" w:hAnsi="Microsoft YaHei" w:cs="Arial" w:hint="eastAsia"/>
          <w:sz w:val="22"/>
          <w:szCs w:val="22"/>
          <w:lang w:val="en-US"/>
        </w:rPr>
        <w:t xml:space="preserve"> 128 / GS1-128 代码的条</w:t>
      </w:r>
      <w:r w:rsidR="00D2596D" w:rsidRPr="006B7407">
        <w:rPr>
          <w:rFonts w:ascii="Microsoft YaHei" w:eastAsia="Microsoft YaHei" w:hAnsi="Microsoft YaHei" w:cs="Arial" w:hint="eastAsia"/>
          <w:sz w:val="22"/>
          <w:szCs w:val="22"/>
          <w:lang w:val="en-US" w:eastAsia="zh-CN"/>
        </w:rPr>
        <w:t>形</w:t>
      </w:r>
      <w:r w:rsidRPr="006B7407">
        <w:rPr>
          <w:rFonts w:ascii="Microsoft YaHei" w:eastAsia="Microsoft YaHei" w:hAnsi="Microsoft YaHei" w:cs="Arial" w:hint="eastAsia"/>
          <w:sz w:val="22"/>
          <w:szCs w:val="22"/>
          <w:lang w:val="en-US"/>
        </w:rPr>
        <w:t>码阅读器</w:t>
      </w:r>
      <w:r w:rsidR="006B7407" w:rsidRPr="006B7407">
        <w:rPr>
          <w:rFonts w:ascii="Microsoft YaHei" w:eastAsia="Microsoft YaHei" w:hAnsi="Microsoft YaHei" w:cs="Arial" w:hint="eastAsia"/>
          <w:sz w:val="22"/>
          <w:szCs w:val="22"/>
          <w:lang w:val="en-US" w:eastAsia="zh-CN"/>
        </w:rPr>
        <w:t>，</w:t>
      </w:r>
      <w:r w:rsidRPr="006B7407">
        <w:rPr>
          <w:rFonts w:ascii="Microsoft YaHei" w:eastAsia="Microsoft YaHei" w:hAnsi="Microsoft YaHei" w:cs="Arial" w:hint="eastAsia"/>
          <w:sz w:val="22"/>
          <w:szCs w:val="22"/>
          <w:lang w:val="en-US"/>
        </w:rPr>
        <w:t>现在还可以读取由于移动或焦深受限而模糊的代码。 Code 128 / GS1-128 因其紧凑的尺寸和高数据密度而被广泛使用并经常用于物流</w:t>
      </w:r>
      <w:r w:rsidR="006B7407" w:rsidRPr="006B7407">
        <w:rPr>
          <w:rFonts w:ascii="Microsoft YaHei" w:eastAsia="Microsoft YaHei" w:hAnsi="Microsoft YaHei" w:cs="Arial" w:hint="eastAsia"/>
          <w:sz w:val="22"/>
          <w:szCs w:val="22"/>
          <w:lang w:val="en-US" w:eastAsia="zh-CN"/>
        </w:rPr>
        <w:t>行业</w:t>
      </w:r>
      <w:r w:rsidRPr="006B7407">
        <w:rPr>
          <w:rFonts w:ascii="Microsoft YaHei" w:eastAsia="Microsoft YaHei" w:hAnsi="Microsoft YaHei" w:cs="Arial" w:hint="eastAsia"/>
          <w:sz w:val="22"/>
          <w:szCs w:val="22"/>
          <w:lang w:val="en-US"/>
        </w:rPr>
        <w:t>。</w:t>
      </w:r>
    </w:p>
    <w:p w14:paraId="68B231CB" w14:textId="77777777" w:rsidR="008A7AC7" w:rsidRPr="006B7407" w:rsidRDefault="008A7AC7" w:rsidP="008A7AC7">
      <w:pPr>
        <w:tabs>
          <w:tab w:val="left" w:pos="885"/>
        </w:tabs>
        <w:spacing w:line="320" w:lineRule="atLeast"/>
        <w:jc w:val="both"/>
        <w:rPr>
          <w:rFonts w:ascii="Microsoft YaHei" w:eastAsia="Microsoft YaHei" w:hAnsi="Microsoft YaHei" w:cs="Arial"/>
          <w:sz w:val="22"/>
          <w:szCs w:val="22"/>
          <w:lang w:val="en-US"/>
        </w:rPr>
      </w:pPr>
    </w:p>
    <w:p w14:paraId="172D26E5" w14:textId="77777777" w:rsidR="008A7AC7" w:rsidRPr="006B7407" w:rsidRDefault="008A7AC7" w:rsidP="008A7AC7">
      <w:pPr>
        <w:tabs>
          <w:tab w:val="left" w:pos="885"/>
        </w:tabs>
        <w:spacing w:line="320" w:lineRule="atLeast"/>
        <w:jc w:val="both"/>
        <w:rPr>
          <w:rFonts w:ascii="Microsoft YaHei" w:eastAsia="Microsoft YaHei" w:hAnsi="Microsoft YaHei" w:cs="Arial" w:hint="eastAsia"/>
          <w:b/>
          <w:bCs/>
          <w:sz w:val="22"/>
          <w:szCs w:val="22"/>
          <w:lang w:val="en-US"/>
        </w:rPr>
      </w:pPr>
      <w:r w:rsidRPr="006B7407">
        <w:rPr>
          <w:rFonts w:ascii="Microsoft YaHei" w:eastAsia="Microsoft YaHei" w:hAnsi="Microsoft YaHei" w:cs="Arial" w:hint="eastAsia"/>
          <w:b/>
          <w:bCs/>
          <w:sz w:val="22"/>
          <w:szCs w:val="22"/>
          <w:lang w:val="en-US"/>
        </w:rPr>
        <w:t>改进的可用性、更快的应用程序开发和更高效的图像处理</w:t>
      </w:r>
    </w:p>
    <w:p w14:paraId="04903066" w14:textId="77777777" w:rsidR="006B7407" w:rsidRPr="006B7407" w:rsidRDefault="008A7AC7" w:rsidP="006B7407">
      <w:pPr>
        <w:suppressAutoHyphens w:val="0"/>
        <w:overflowPunct/>
        <w:autoSpaceDE/>
        <w:textAlignment w:val="auto"/>
        <w:rPr>
          <w:rFonts w:ascii="Microsoft YaHei" w:eastAsia="Microsoft YaHei" w:hAnsi="Microsoft YaHei" w:cs="Segoe UI"/>
          <w:sz w:val="21"/>
          <w:szCs w:val="21"/>
          <w:lang w:val="de-DE" w:eastAsia="zh-CN"/>
        </w:rPr>
      </w:pPr>
      <w:r w:rsidRPr="006B7407">
        <w:rPr>
          <w:rFonts w:ascii="Microsoft YaHei" w:eastAsia="Microsoft YaHei" w:hAnsi="Microsoft YaHei" w:cs="Arial" w:hint="eastAsia"/>
          <w:sz w:val="22"/>
          <w:szCs w:val="22"/>
          <w:lang w:val="en-US"/>
        </w:rPr>
        <w:t>另一个改进的功能与字典的处理有关，使用 HALCON 21.11 可以更快、更轻松地管理</w:t>
      </w:r>
      <w:r w:rsidR="006B7407" w:rsidRPr="006B7407">
        <w:rPr>
          <w:rFonts w:ascii="Microsoft YaHei" w:eastAsia="Microsoft YaHei" w:hAnsi="Microsoft YaHei" w:cs="Microsoft YaHei" w:hint="eastAsia"/>
          <w:sz w:val="21"/>
          <w:szCs w:val="21"/>
          <w:lang w:val="de-DE" w:eastAsia="zh-CN"/>
        </w:rPr>
        <w:t>词</w:t>
      </w:r>
      <w:r w:rsidR="006B7407" w:rsidRPr="006B7407">
        <w:rPr>
          <w:rFonts w:ascii="Microsoft YaHei" w:eastAsia="Microsoft YaHei" w:hAnsi="Microsoft YaHei" w:cs="Microsoft YaHei"/>
          <w:sz w:val="21"/>
          <w:szCs w:val="21"/>
          <w:lang w:val="de-DE" w:eastAsia="zh-CN"/>
        </w:rPr>
        <w:t>典</w:t>
      </w:r>
    </w:p>
    <w:p w14:paraId="3A39D31E" w14:textId="0B6145CF" w:rsidR="008A7AC7" w:rsidRPr="006B7407" w:rsidRDefault="008A7AC7" w:rsidP="006B7407">
      <w:pPr>
        <w:suppressAutoHyphens w:val="0"/>
        <w:overflowPunct/>
        <w:autoSpaceDE/>
        <w:textAlignment w:val="auto"/>
        <w:rPr>
          <w:rFonts w:ascii="Microsoft YaHei" w:eastAsia="Microsoft YaHei" w:hAnsi="Microsoft YaHei" w:cs="Segoe UI" w:hint="eastAsia"/>
          <w:sz w:val="21"/>
          <w:szCs w:val="21"/>
          <w:lang w:val="de-DE" w:eastAsia="zh-CN"/>
        </w:rPr>
      </w:pPr>
      <w:r w:rsidRPr="006B7407">
        <w:rPr>
          <w:rFonts w:ascii="Microsoft YaHei" w:eastAsia="Microsoft YaHei" w:hAnsi="Microsoft YaHei" w:cs="Arial" w:hint="eastAsia"/>
          <w:sz w:val="22"/>
          <w:szCs w:val="22"/>
          <w:lang w:val="en-US"/>
        </w:rPr>
        <w:lastRenderedPageBreak/>
        <w:t>。现在可以通过更少的</w:t>
      </w:r>
      <w:r w:rsidR="006B7407" w:rsidRPr="006B7407">
        <w:rPr>
          <w:rFonts w:ascii="Microsoft YaHei" w:eastAsia="Microsoft YaHei" w:hAnsi="Microsoft YaHei" w:cs="Arial" w:hint="eastAsia"/>
          <w:sz w:val="22"/>
          <w:szCs w:val="22"/>
          <w:lang w:val="en-US" w:eastAsia="zh-CN"/>
        </w:rPr>
        <w:t>算子</w:t>
      </w:r>
      <w:r w:rsidRPr="006B7407">
        <w:rPr>
          <w:rFonts w:ascii="Microsoft YaHei" w:eastAsia="Microsoft YaHei" w:hAnsi="Microsoft YaHei" w:cs="Arial" w:hint="eastAsia"/>
          <w:sz w:val="22"/>
          <w:szCs w:val="22"/>
          <w:lang w:val="en-US"/>
        </w:rPr>
        <w:t>调用来使用</w:t>
      </w:r>
      <w:r w:rsidR="006B7407" w:rsidRPr="006B7407">
        <w:rPr>
          <w:rFonts w:ascii="Microsoft YaHei" w:eastAsia="Microsoft YaHei" w:hAnsi="Microsoft YaHei" w:cs="Microsoft YaHei" w:hint="eastAsia"/>
          <w:sz w:val="21"/>
          <w:szCs w:val="21"/>
          <w:lang w:val="de-DE" w:eastAsia="zh-CN"/>
        </w:rPr>
        <w:t>词</w:t>
      </w:r>
      <w:r w:rsidR="006B7407" w:rsidRPr="006B7407">
        <w:rPr>
          <w:rFonts w:ascii="Microsoft YaHei" w:eastAsia="Microsoft YaHei" w:hAnsi="Microsoft YaHei" w:cs="Microsoft YaHei"/>
          <w:sz w:val="21"/>
          <w:szCs w:val="21"/>
          <w:lang w:val="de-DE" w:eastAsia="zh-CN"/>
        </w:rPr>
        <w:t>典</w:t>
      </w:r>
      <w:r w:rsidRPr="006B7407">
        <w:rPr>
          <w:rFonts w:ascii="Microsoft YaHei" w:eastAsia="Microsoft YaHei" w:hAnsi="Microsoft YaHei" w:cs="Arial" w:hint="eastAsia"/>
          <w:sz w:val="22"/>
          <w:szCs w:val="22"/>
          <w:lang w:val="en-US"/>
        </w:rPr>
        <w:t>，从而加快和简化开发过程。对通用形状匹配的改进也是如此。根据客户反馈，提高了可用性，例如通过自动确定更多参数。这使得对 MVTec 经行业测试的形状匹配技术的访问更加用户友好。</w:t>
      </w:r>
    </w:p>
    <w:p w14:paraId="5764FB04" w14:textId="77777777" w:rsidR="008A7AC7" w:rsidRPr="006B7407" w:rsidRDefault="008A7AC7" w:rsidP="008A7AC7">
      <w:pPr>
        <w:tabs>
          <w:tab w:val="left" w:pos="885"/>
        </w:tabs>
        <w:spacing w:line="320" w:lineRule="atLeast"/>
        <w:jc w:val="both"/>
        <w:rPr>
          <w:rFonts w:ascii="Microsoft YaHei" w:eastAsia="Microsoft YaHei" w:hAnsi="Microsoft YaHei" w:cs="Arial"/>
          <w:sz w:val="22"/>
          <w:szCs w:val="22"/>
          <w:lang w:val="en-US"/>
        </w:rPr>
      </w:pPr>
    </w:p>
    <w:p w14:paraId="2204BD43" w14:textId="2DBFDBCF" w:rsidR="004659AC" w:rsidRPr="006B7407" w:rsidRDefault="008A7AC7" w:rsidP="006B7407">
      <w:pPr>
        <w:tabs>
          <w:tab w:val="left" w:pos="885"/>
        </w:tabs>
        <w:spacing w:line="320" w:lineRule="atLeast"/>
        <w:jc w:val="both"/>
        <w:rPr>
          <w:rFonts w:ascii="Microsoft YaHei" w:eastAsia="Microsoft YaHei" w:hAnsi="Microsoft YaHei" w:cs="Arial"/>
          <w:sz w:val="22"/>
          <w:szCs w:val="22"/>
          <w:lang w:val="en-US"/>
        </w:rPr>
      </w:pPr>
      <w:r w:rsidRPr="006B7407">
        <w:rPr>
          <w:rFonts w:ascii="Microsoft YaHei" w:eastAsia="Microsoft YaHei" w:hAnsi="Microsoft YaHei" w:cs="Arial" w:hint="eastAsia"/>
          <w:sz w:val="22"/>
          <w:szCs w:val="22"/>
          <w:lang w:val="en-US"/>
        </w:rPr>
        <w:t xml:space="preserve">随着 HALCON 21.11 的发布，之前版本的用户也可以从英特尔 </w:t>
      </w:r>
      <w:proofErr w:type="spellStart"/>
      <w:r w:rsidRPr="006B7407">
        <w:rPr>
          <w:rFonts w:ascii="Microsoft YaHei" w:eastAsia="Microsoft YaHei" w:hAnsi="Microsoft YaHei" w:cs="Arial" w:hint="eastAsia"/>
          <w:sz w:val="22"/>
          <w:szCs w:val="22"/>
          <w:lang w:val="en-US"/>
        </w:rPr>
        <w:t>OpenVINO</w:t>
      </w:r>
      <w:proofErr w:type="spellEnd"/>
      <w:r w:rsidRPr="006B7407">
        <w:rPr>
          <w:rFonts w:ascii="Microsoft YaHei" w:eastAsia="Microsoft YaHei" w:hAnsi="Microsoft YaHei" w:cs="Arial" w:hint="eastAsia"/>
          <w:sz w:val="22"/>
          <w:szCs w:val="22"/>
          <w:lang w:val="en-US"/>
        </w:rPr>
        <w:t xml:space="preserve"> 工具包的优势中受益。相应的插件将来也可用于其他 MVTec 软件产品，使访问与英特尔 </w:t>
      </w:r>
      <w:proofErr w:type="spellStart"/>
      <w:r w:rsidRPr="006B7407">
        <w:rPr>
          <w:rFonts w:ascii="Microsoft YaHei" w:eastAsia="Microsoft YaHei" w:hAnsi="Microsoft YaHei" w:cs="Arial" w:hint="eastAsia"/>
          <w:sz w:val="22"/>
          <w:szCs w:val="22"/>
          <w:lang w:val="en-US"/>
        </w:rPr>
        <w:t>OpenVINO</w:t>
      </w:r>
      <w:proofErr w:type="spellEnd"/>
      <w:r w:rsidRPr="006B7407">
        <w:rPr>
          <w:rFonts w:ascii="Microsoft YaHei" w:eastAsia="Microsoft YaHei" w:hAnsi="Microsoft YaHei" w:cs="Arial" w:hint="eastAsia"/>
          <w:sz w:val="22"/>
          <w:szCs w:val="22"/>
          <w:lang w:val="en-US"/>
        </w:rPr>
        <w:t xml:space="preserve"> 工具包兼容的 AI 加速器硬件成为可能。这允许深度学习推理在英特尔处理器（包括 CPU、GPU 和 VPU）上运行得更快。</w:t>
      </w:r>
    </w:p>
    <w:p w14:paraId="2ADD749B" w14:textId="77777777" w:rsidR="004659AC" w:rsidRPr="006B7407" w:rsidRDefault="004659AC" w:rsidP="004659AC">
      <w:pPr>
        <w:tabs>
          <w:tab w:val="left" w:pos="885"/>
        </w:tabs>
        <w:spacing w:line="320" w:lineRule="atLeast"/>
        <w:jc w:val="both"/>
        <w:rPr>
          <w:rFonts w:ascii="Microsoft YaHei" w:eastAsia="Microsoft YaHei" w:hAnsi="Microsoft YaHei" w:cs="Arial"/>
          <w:sz w:val="22"/>
          <w:szCs w:val="22"/>
          <w:lang w:val="en-US"/>
        </w:rPr>
      </w:pPr>
    </w:p>
    <w:p w14:paraId="0CCF19CE" w14:textId="77777777" w:rsidR="004659AC" w:rsidRPr="006B7407" w:rsidRDefault="004659AC" w:rsidP="004659AC">
      <w:pPr>
        <w:tabs>
          <w:tab w:val="left" w:pos="885"/>
        </w:tabs>
        <w:spacing w:line="320" w:lineRule="atLeast"/>
        <w:jc w:val="both"/>
        <w:rPr>
          <w:rFonts w:ascii="Microsoft YaHei" w:eastAsia="Microsoft YaHei" w:hAnsi="Microsoft YaHei" w:cs="Arial"/>
          <w:sz w:val="22"/>
          <w:szCs w:val="22"/>
          <w:lang w:val="en-US"/>
        </w:rPr>
      </w:pPr>
    </w:p>
    <w:p w14:paraId="179827DC" w14:textId="77777777" w:rsidR="006B7407" w:rsidRPr="006B7407" w:rsidRDefault="006B7407" w:rsidP="006B7407">
      <w:pPr>
        <w:tabs>
          <w:tab w:val="left" w:pos="885"/>
        </w:tabs>
        <w:jc w:val="both"/>
        <w:rPr>
          <w:rFonts w:ascii="Microsoft YaHei" w:eastAsia="Microsoft YaHei" w:hAnsi="Microsoft YaHei" w:cs="Arial"/>
          <w:b/>
          <w:bCs/>
          <w:sz w:val="18"/>
          <w:szCs w:val="18"/>
          <w:lang w:val="en-US"/>
        </w:rPr>
      </w:pPr>
      <w:r w:rsidRPr="006B7407">
        <w:rPr>
          <w:rFonts w:ascii="Microsoft YaHei" w:eastAsia="Microsoft YaHei" w:hAnsi="Microsoft YaHei" w:cs="Arial" w:hint="eastAsia"/>
          <w:b/>
          <w:bCs/>
          <w:sz w:val="18"/>
          <w:szCs w:val="18"/>
          <w:lang w:val="en-US"/>
        </w:rPr>
        <w:t>关于 MVTec Software GmbH</w:t>
      </w:r>
    </w:p>
    <w:p w14:paraId="433DED53" w14:textId="77777777" w:rsidR="006B7407" w:rsidRPr="006B7407" w:rsidRDefault="006B7407" w:rsidP="006B7407">
      <w:pPr>
        <w:tabs>
          <w:tab w:val="left" w:pos="885"/>
        </w:tabs>
        <w:jc w:val="both"/>
        <w:rPr>
          <w:rFonts w:ascii="Microsoft YaHei" w:eastAsia="Microsoft YaHei" w:hAnsi="Microsoft YaHei"/>
          <w:sz w:val="18"/>
          <w:szCs w:val="18"/>
          <w:lang w:val="en-US"/>
        </w:rPr>
      </w:pPr>
      <w:r w:rsidRPr="006B7407">
        <w:rPr>
          <w:rFonts w:ascii="Microsoft YaHei" w:eastAsia="Microsoft YaHei" w:hAnsi="Microsoft YaHei"/>
          <w:b/>
          <w:bCs/>
        </w:rPr>
        <w:t xml:space="preserve">MVTec Software GmbH </w:t>
      </w:r>
      <w:r w:rsidRPr="006B7407">
        <w:rPr>
          <w:rFonts w:ascii="Microsoft YaHei" w:eastAsia="Microsoft YaHei" w:hAnsi="Microsoft YaHei" w:hint="eastAsia"/>
        </w:rPr>
        <w:t>是一家全球领先的机器视觉软件制造商，其产品可用于所有要求苛刻的成像领域，如半导体行业、表面检测、自动化光学检测系统、质量控制、计量、医学或监控。尤其是，</w:t>
      </w:r>
      <w:r w:rsidRPr="006B7407">
        <w:rPr>
          <w:rFonts w:ascii="Microsoft YaHei" w:eastAsia="Microsoft YaHei" w:hAnsi="Microsoft YaHei"/>
        </w:rPr>
        <w:t xml:space="preserve">MVTec </w:t>
      </w:r>
      <w:r w:rsidRPr="006B7407">
        <w:rPr>
          <w:rFonts w:ascii="Microsoft YaHei" w:eastAsia="Microsoft YaHei" w:hAnsi="Microsoft YaHei" w:hint="eastAsia"/>
        </w:rPr>
        <w:t>的软件可以在工业物联网环境中，通过使用</w:t>
      </w:r>
      <w:r w:rsidRPr="006B7407">
        <w:rPr>
          <w:rFonts w:ascii="Microsoft YaHei" w:eastAsia="Microsoft YaHei" w:hAnsi="Microsoft YaHei"/>
        </w:rPr>
        <w:t>3D</w:t>
      </w:r>
      <w:r w:rsidRPr="006B7407">
        <w:rPr>
          <w:rFonts w:ascii="Microsoft YaHei" w:eastAsia="Microsoft YaHei" w:hAnsi="Microsoft YaHei" w:hint="eastAsia"/>
        </w:rPr>
        <w:t>视觉、深度学习和嵌入式视觉等现代技术，实现新的自动化解决方案。</w:t>
      </w:r>
      <w:r w:rsidRPr="006B7407">
        <w:rPr>
          <w:rFonts w:ascii="Microsoft YaHei" w:eastAsia="Microsoft YaHei" w:hAnsi="Microsoft YaHei"/>
        </w:rPr>
        <w:t xml:space="preserve"> MVTec</w:t>
      </w:r>
      <w:r w:rsidRPr="006B7407">
        <w:rPr>
          <w:rFonts w:ascii="Microsoft YaHei" w:eastAsia="Microsoft YaHei" w:hAnsi="Microsoft YaHei" w:hint="eastAsia"/>
        </w:rPr>
        <w:t>的总部设立在慕尼黑</w:t>
      </w:r>
      <w:r w:rsidRPr="006B7407">
        <w:rPr>
          <w:rFonts w:ascii="Microsoft YaHei" w:eastAsia="Microsoft YaHei" w:hAnsi="Microsoft YaHei"/>
        </w:rPr>
        <w:t>(</w:t>
      </w:r>
      <w:r w:rsidRPr="006B7407">
        <w:rPr>
          <w:rFonts w:ascii="Microsoft YaHei" w:eastAsia="Microsoft YaHei" w:hAnsi="Microsoft YaHei" w:hint="eastAsia"/>
        </w:rPr>
        <w:t>德国</w:t>
      </w:r>
      <w:r w:rsidRPr="006B7407">
        <w:rPr>
          <w:rFonts w:ascii="Microsoft YaHei" w:eastAsia="Microsoft YaHei" w:hAnsi="Microsoft YaHei"/>
        </w:rPr>
        <w:t>)</w:t>
      </w:r>
      <w:r w:rsidRPr="006B7407">
        <w:rPr>
          <w:rFonts w:ascii="Microsoft YaHei" w:eastAsia="Microsoft YaHei" w:hAnsi="Microsoft YaHei" w:hint="eastAsia"/>
        </w:rPr>
        <w:t>，在波士顿</w:t>
      </w:r>
      <w:r w:rsidRPr="006B7407">
        <w:rPr>
          <w:rFonts w:ascii="Microsoft YaHei" w:eastAsia="Microsoft YaHei" w:hAnsi="Microsoft YaHei"/>
        </w:rPr>
        <w:t xml:space="preserve"> (</w:t>
      </w:r>
      <w:r w:rsidRPr="006B7407">
        <w:rPr>
          <w:rFonts w:ascii="Microsoft YaHei" w:eastAsia="Microsoft YaHei" w:hAnsi="Microsoft YaHei" w:hint="eastAsia"/>
        </w:rPr>
        <w:t>美国</w:t>
      </w:r>
      <w:r w:rsidRPr="006B7407">
        <w:rPr>
          <w:rFonts w:ascii="Microsoft YaHei" w:eastAsia="Microsoft YaHei" w:hAnsi="Microsoft YaHei"/>
        </w:rPr>
        <w:t xml:space="preserve">) </w:t>
      </w:r>
      <w:r w:rsidRPr="006B7407">
        <w:rPr>
          <w:rFonts w:ascii="Microsoft YaHei" w:eastAsia="Microsoft YaHei" w:hAnsi="Microsoft YaHei" w:hint="eastAsia"/>
        </w:rPr>
        <w:t>和昆山</w:t>
      </w:r>
      <w:r w:rsidRPr="006B7407">
        <w:rPr>
          <w:rFonts w:ascii="Microsoft YaHei" w:eastAsia="Microsoft YaHei" w:hAnsi="Microsoft YaHei"/>
        </w:rPr>
        <w:t xml:space="preserve"> (</w:t>
      </w:r>
      <w:r w:rsidRPr="006B7407">
        <w:rPr>
          <w:rFonts w:ascii="Microsoft YaHei" w:eastAsia="Microsoft YaHei" w:hAnsi="Microsoft YaHei" w:hint="eastAsia"/>
        </w:rPr>
        <w:t>中国</w:t>
      </w:r>
      <w:r w:rsidRPr="006B7407">
        <w:rPr>
          <w:rFonts w:ascii="Microsoft YaHei" w:eastAsia="Microsoft YaHei" w:hAnsi="Microsoft YaHei"/>
        </w:rPr>
        <w:t xml:space="preserve">) </w:t>
      </w:r>
      <w:r w:rsidRPr="006B7407">
        <w:rPr>
          <w:rFonts w:ascii="Microsoft YaHei" w:eastAsia="Microsoft YaHei" w:hAnsi="Microsoft YaHei" w:hint="eastAsia"/>
        </w:rPr>
        <w:t>设有分公司，并建立了国际分销网络，在全球超过</w:t>
      </w:r>
      <w:r w:rsidRPr="006B7407">
        <w:rPr>
          <w:rFonts w:ascii="Microsoft YaHei" w:eastAsia="Microsoft YaHei" w:hAnsi="Microsoft YaHei"/>
        </w:rPr>
        <w:t>35</w:t>
      </w:r>
      <w:r w:rsidRPr="006B7407">
        <w:rPr>
          <w:rFonts w:ascii="Microsoft YaHei" w:eastAsia="Microsoft YaHei" w:hAnsi="Microsoft YaHei" w:hint="eastAsia"/>
        </w:rPr>
        <w:t>个国家</w:t>
      </w:r>
      <w:r w:rsidRPr="006B7407">
        <w:rPr>
          <w:rFonts w:ascii="Microsoft YaHei" w:eastAsia="Microsoft YaHei" w:hAnsi="Microsoft YaHei"/>
        </w:rPr>
        <w:t>/</w:t>
      </w:r>
      <w:r w:rsidRPr="006B7407">
        <w:rPr>
          <w:rFonts w:ascii="Microsoft YaHei" w:eastAsia="Microsoft YaHei" w:hAnsi="Microsoft YaHei" w:hint="eastAsia"/>
        </w:rPr>
        <w:t>地区设有代理。</w:t>
      </w:r>
      <w:r w:rsidRPr="006B7407">
        <w:rPr>
          <w:rFonts w:ascii="Microsoft YaHei" w:eastAsia="Microsoft YaHei" w:hAnsi="Microsoft YaHei" w:hint="cs"/>
        </w:rPr>
        <w:t xml:space="preserve"> </w:t>
      </w:r>
      <w:hyperlink r:id="rId11" w:history="1">
        <w:r w:rsidRPr="006B7407">
          <w:rPr>
            <w:rStyle w:val="Hyperlink"/>
            <w:rFonts w:ascii="Microsoft YaHei" w:eastAsia="Microsoft YaHei" w:hAnsi="Microsoft YaHei" w:cs="Arial" w:hint="eastAsia"/>
            <w:bCs/>
            <w:sz w:val="18"/>
            <w:szCs w:val="18"/>
            <w:lang w:val="en-US"/>
          </w:rPr>
          <w:t>www.mvtec.com</w:t>
        </w:r>
      </w:hyperlink>
      <w:r w:rsidRPr="006B7407">
        <w:rPr>
          <w:rFonts w:ascii="Microsoft YaHei" w:eastAsia="Microsoft YaHei" w:hAnsi="Microsoft YaHei" w:cs="Arial" w:hint="eastAsia"/>
          <w:bCs/>
          <w:sz w:val="18"/>
          <w:szCs w:val="18"/>
          <w:lang w:val="en-US"/>
        </w:rPr>
        <w:t xml:space="preserve"> </w:t>
      </w:r>
    </w:p>
    <w:p w14:paraId="39C67127" w14:textId="77777777" w:rsidR="006B7407" w:rsidRPr="006B7407" w:rsidRDefault="006B7407" w:rsidP="006B7407">
      <w:pPr>
        <w:tabs>
          <w:tab w:val="left" w:pos="885"/>
        </w:tabs>
        <w:jc w:val="both"/>
        <w:rPr>
          <w:rFonts w:ascii="Microsoft YaHei" w:eastAsia="Microsoft YaHei" w:hAnsi="Microsoft YaHei"/>
          <w:sz w:val="18"/>
          <w:szCs w:val="18"/>
          <w:lang w:val="en-US"/>
        </w:rPr>
      </w:pPr>
    </w:p>
    <w:p w14:paraId="0CEFC382" w14:textId="77777777" w:rsidR="006B7407" w:rsidRPr="006B7407" w:rsidRDefault="006B7407" w:rsidP="006B7407">
      <w:pPr>
        <w:tabs>
          <w:tab w:val="left" w:pos="885"/>
        </w:tabs>
        <w:jc w:val="both"/>
        <w:rPr>
          <w:rFonts w:ascii="Microsoft YaHei" w:eastAsia="Microsoft YaHei" w:hAnsi="Microsoft YaHei" w:cs="Arial"/>
          <w:b/>
          <w:bCs/>
          <w:sz w:val="18"/>
          <w:szCs w:val="18"/>
          <w:lang w:val="en-US"/>
        </w:rPr>
      </w:pPr>
      <w:r w:rsidRPr="006B7407">
        <w:rPr>
          <w:rFonts w:ascii="Microsoft YaHei" w:eastAsia="Microsoft YaHei" w:hAnsi="Microsoft YaHei" w:cs="Arial" w:hint="eastAsia"/>
          <w:b/>
          <w:bCs/>
          <w:sz w:val="18"/>
          <w:szCs w:val="18"/>
          <w:lang w:val="en-US"/>
        </w:rPr>
        <w:t>关于 MVTec HALCON</w:t>
      </w:r>
    </w:p>
    <w:p w14:paraId="652BF9A3" w14:textId="77777777" w:rsidR="006B7407" w:rsidRPr="006B7407" w:rsidRDefault="006B7407" w:rsidP="006B7407">
      <w:pPr>
        <w:tabs>
          <w:tab w:val="left" w:pos="885"/>
        </w:tabs>
        <w:jc w:val="both"/>
        <w:rPr>
          <w:rFonts w:ascii="Microsoft YaHei" w:eastAsia="Microsoft YaHei" w:hAnsi="Microsoft YaHei" w:cs="Arial"/>
          <w:b/>
          <w:bCs/>
          <w:sz w:val="18"/>
          <w:szCs w:val="18"/>
          <w:lang w:val="en-US"/>
        </w:rPr>
      </w:pPr>
      <w:r w:rsidRPr="006B7407">
        <w:rPr>
          <w:rFonts w:ascii="Microsoft YaHei" w:eastAsia="Microsoft YaHei" w:hAnsi="Microsoft YaHei"/>
        </w:rPr>
        <w:t xml:space="preserve">MVTec HALCON </w:t>
      </w:r>
      <w:r w:rsidRPr="006B7407">
        <w:rPr>
          <w:rFonts w:ascii="Microsoft YaHei" w:eastAsia="Microsoft YaHei" w:hAnsi="Microsoft YaHei" w:hint="eastAsia"/>
        </w:rPr>
        <w:t>是一款综合性的机器视觉标准软件，拥有全球通用的集成开发环境</w:t>
      </w:r>
      <w:r w:rsidRPr="006B7407">
        <w:rPr>
          <w:rFonts w:ascii="Microsoft YaHei" w:eastAsia="Microsoft YaHei" w:hAnsi="Microsoft YaHei"/>
        </w:rPr>
        <w:t xml:space="preserve"> (</w:t>
      </w:r>
      <w:proofErr w:type="spellStart"/>
      <w:r w:rsidRPr="006B7407">
        <w:rPr>
          <w:rFonts w:ascii="Microsoft YaHei" w:eastAsia="Microsoft YaHei" w:hAnsi="Microsoft YaHei"/>
        </w:rPr>
        <w:t>HDevelop</w:t>
      </w:r>
      <w:proofErr w:type="spellEnd"/>
      <w:r w:rsidRPr="006B7407">
        <w:rPr>
          <w:rFonts w:ascii="Microsoft YaHei" w:eastAsia="Microsoft YaHei" w:hAnsi="Microsoft YaHei"/>
        </w:rPr>
        <w:t>)</w:t>
      </w:r>
      <w:r w:rsidRPr="006B7407">
        <w:rPr>
          <w:rFonts w:ascii="Microsoft YaHei" w:eastAsia="Microsoft YaHei" w:hAnsi="Microsoft YaHei" w:hint="eastAsia"/>
        </w:rPr>
        <w:t>。</w:t>
      </w:r>
      <w:r w:rsidRPr="006B7407">
        <w:rPr>
          <w:rFonts w:ascii="Microsoft YaHei" w:eastAsia="Microsoft YaHei" w:hAnsi="Microsoft YaHei" w:hint="cs"/>
        </w:rPr>
        <w:t xml:space="preserve"> </w:t>
      </w:r>
      <w:r w:rsidRPr="006B7407">
        <w:rPr>
          <w:rFonts w:ascii="Microsoft YaHei" w:eastAsia="Microsoft YaHei" w:hAnsi="Microsoft YaHei" w:hint="eastAsia"/>
        </w:rPr>
        <w:t>它可以节省成本并缩短产品上市时间。</w:t>
      </w:r>
      <w:r w:rsidRPr="006B7407">
        <w:rPr>
          <w:rFonts w:ascii="Microsoft YaHei" w:eastAsia="Microsoft YaHei" w:hAnsi="Microsoft YaHei"/>
        </w:rPr>
        <w:t xml:space="preserve">HALCON </w:t>
      </w:r>
      <w:r w:rsidRPr="006B7407">
        <w:rPr>
          <w:rFonts w:ascii="Microsoft YaHei" w:eastAsia="Microsoft YaHei" w:hAnsi="Microsoft YaHei" w:hint="eastAsia"/>
        </w:rPr>
        <w:t>的架构十分灵活，有助于快速开发任何类型的机器视觉应用。</w:t>
      </w:r>
      <w:r w:rsidRPr="006B7407">
        <w:rPr>
          <w:rFonts w:ascii="Microsoft YaHei" w:eastAsia="Microsoft YaHei" w:hAnsi="Microsoft YaHei"/>
        </w:rPr>
        <w:t xml:space="preserve"> MVTec HALCON </w:t>
      </w:r>
      <w:r w:rsidRPr="006B7407">
        <w:rPr>
          <w:rFonts w:ascii="Microsoft YaHei" w:eastAsia="Microsoft YaHei" w:hAnsi="Microsoft YaHei" w:hint="eastAsia"/>
        </w:rPr>
        <w:t>不仅性能出色，而且全面支持多核平台、</w:t>
      </w:r>
      <w:r w:rsidRPr="006B7407">
        <w:rPr>
          <w:rFonts w:ascii="Microsoft YaHei" w:eastAsia="Microsoft YaHei" w:hAnsi="Microsoft YaHei"/>
        </w:rPr>
        <w:t xml:space="preserve">AVX2 </w:t>
      </w:r>
      <w:r w:rsidRPr="006B7407">
        <w:rPr>
          <w:rFonts w:ascii="Microsoft YaHei" w:eastAsia="Microsoft YaHei" w:hAnsi="Microsoft YaHei" w:hint="eastAsia"/>
        </w:rPr>
        <w:t>和</w:t>
      </w:r>
      <w:r w:rsidRPr="006B7407">
        <w:rPr>
          <w:rFonts w:ascii="Microsoft YaHei" w:eastAsia="Microsoft YaHei" w:hAnsi="Microsoft YaHei"/>
        </w:rPr>
        <w:t xml:space="preserve"> NEON </w:t>
      </w:r>
      <w:r w:rsidRPr="006B7407">
        <w:rPr>
          <w:rFonts w:ascii="Microsoft YaHei" w:eastAsia="Microsoft YaHei" w:hAnsi="Microsoft YaHei" w:hint="eastAsia"/>
        </w:rPr>
        <w:t>等特殊指令集以及</w:t>
      </w:r>
      <w:r w:rsidRPr="006B7407">
        <w:rPr>
          <w:rFonts w:ascii="Microsoft YaHei" w:eastAsia="Microsoft YaHei" w:hAnsi="Microsoft YaHei"/>
        </w:rPr>
        <w:t xml:space="preserve"> GPU </w:t>
      </w:r>
      <w:r w:rsidRPr="006B7407">
        <w:rPr>
          <w:rFonts w:ascii="Microsoft YaHei" w:eastAsia="Microsoft YaHei" w:hAnsi="Microsoft YaHei" w:hint="eastAsia"/>
        </w:rPr>
        <w:t>加速。它在各大行业应用广泛，</w:t>
      </w:r>
      <w:proofErr w:type="spellStart"/>
      <w:r w:rsidRPr="006B7407">
        <w:rPr>
          <w:rFonts w:ascii="Microsoft YaHei" w:eastAsia="Microsoft YaHei" w:hAnsi="Microsoft YaHei"/>
        </w:rPr>
        <w:t>blob</w:t>
      </w:r>
      <w:proofErr w:type="spellEnd"/>
      <w:r w:rsidRPr="006B7407">
        <w:rPr>
          <w:rFonts w:ascii="Microsoft YaHei" w:eastAsia="Microsoft YaHei" w:hAnsi="Microsoft YaHei"/>
        </w:rPr>
        <w:t xml:space="preserve"> </w:t>
      </w:r>
      <w:r w:rsidRPr="006B7407">
        <w:rPr>
          <w:rFonts w:ascii="Microsoft YaHei" w:eastAsia="Microsoft YaHei" w:hAnsi="Microsoft YaHei" w:hint="eastAsia"/>
        </w:rPr>
        <w:t>分析、形态学、匹配、测量和识别等各种成像领域中数十万套设备都在使用它的库。这套软件提供最先进的机器视觉技术，例如全面的</w:t>
      </w:r>
      <w:r w:rsidRPr="006B7407">
        <w:rPr>
          <w:rFonts w:ascii="Microsoft YaHei" w:eastAsia="Microsoft YaHei" w:hAnsi="Microsoft YaHei"/>
        </w:rPr>
        <w:t xml:space="preserve"> 3D </w:t>
      </w:r>
      <w:r w:rsidRPr="006B7407">
        <w:rPr>
          <w:rFonts w:ascii="Microsoft YaHei" w:eastAsia="Microsoft YaHei" w:hAnsi="Microsoft YaHei" w:hint="eastAsia"/>
        </w:rPr>
        <w:t>视觉和深度学习算法。</w:t>
      </w:r>
      <w:r w:rsidRPr="006B7407">
        <w:rPr>
          <w:rFonts w:ascii="Microsoft YaHei" w:eastAsia="Microsoft YaHei" w:hAnsi="Microsoft YaHei" w:hint="cs"/>
        </w:rPr>
        <w:t xml:space="preserve"> </w:t>
      </w:r>
      <w:r w:rsidRPr="006B7407">
        <w:rPr>
          <w:rFonts w:ascii="Microsoft YaHei" w:eastAsia="Microsoft YaHei" w:hAnsi="Microsoft YaHei" w:hint="eastAsia"/>
        </w:rPr>
        <w:t>为了保值您的软件投资，我们的产品支持多种操作系统并为数百款工业相机和图像采集卡提供接口，特别是支持</w:t>
      </w:r>
      <w:r w:rsidRPr="006B7407">
        <w:rPr>
          <w:rFonts w:ascii="Microsoft YaHei" w:eastAsia="Microsoft YaHei" w:hAnsi="Microsoft YaHei"/>
        </w:rPr>
        <w:t xml:space="preserve"> </w:t>
      </w:r>
      <w:proofErr w:type="spellStart"/>
      <w:r w:rsidRPr="006B7407">
        <w:rPr>
          <w:rFonts w:ascii="Microsoft YaHei" w:eastAsia="Microsoft YaHei" w:hAnsi="Microsoft YaHei"/>
        </w:rPr>
        <w:t>GenICam</w:t>
      </w:r>
      <w:proofErr w:type="spellEnd"/>
      <w:r w:rsidRPr="006B7407">
        <w:rPr>
          <w:rFonts w:ascii="Microsoft YaHei" w:eastAsia="Microsoft YaHei" w:hAnsi="Microsoft YaHei" w:hint="eastAsia"/>
        </w:rPr>
        <w:t>、</w:t>
      </w:r>
      <w:proofErr w:type="spellStart"/>
      <w:r w:rsidRPr="006B7407">
        <w:rPr>
          <w:rFonts w:ascii="Microsoft YaHei" w:eastAsia="Microsoft YaHei" w:hAnsi="Microsoft YaHei"/>
        </w:rPr>
        <w:t>GigE</w:t>
      </w:r>
      <w:proofErr w:type="spellEnd"/>
      <w:r w:rsidRPr="006B7407">
        <w:rPr>
          <w:rFonts w:ascii="Microsoft YaHei" w:eastAsia="Microsoft YaHei" w:hAnsi="Microsoft YaHei"/>
        </w:rPr>
        <w:t xml:space="preserve"> Vision </w:t>
      </w:r>
      <w:r w:rsidRPr="006B7407">
        <w:rPr>
          <w:rFonts w:ascii="Microsoft YaHei" w:eastAsia="Microsoft YaHei" w:hAnsi="Microsoft YaHei" w:hint="eastAsia"/>
        </w:rPr>
        <w:t>和</w:t>
      </w:r>
      <w:r w:rsidRPr="006B7407">
        <w:rPr>
          <w:rFonts w:ascii="Microsoft YaHei" w:eastAsia="Microsoft YaHei" w:hAnsi="Microsoft YaHei"/>
        </w:rPr>
        <w:t xml:space="preserve"> USB3 Vision </w:t>
      </w:r>
      <w:r w:rsidRPr="006B7407">
        <w:rPr>
          <w:rFonts w:ascii="Microsoft YaHei" w:eastAsia="Microsoft YaHei" w:hAnsi="Microsoft YaHei" w:hint="eastAsia"/>
        </w:rPr>
        <w:t>等标准。</w:t>
      </w:r>
      <w:r w:rsidRPr="006B7407">
        <w:rPr>
          <w:rFonts w:ascii="Microsoft YaHei" w:eastAsia="Microsoft YaHei" w:hAnsi="Microsoft YaHei"/>
        </w:rPr>
        <w:t xml:space="preserve">MVTec HALCON </w:t>
      </w:r>
      <w:r w:rsidRPr="006B7407">
        <w:rPr>
          <w:rFonts w:ascii="Microsoft YaHei" w:eastAsia="Microsoft YaHei" w:hAnsi="Microsoft YaHei" w:hint="eastAsia"/>
        </w:rPr>
        <w:t>默认可在基于</w:t>
      </w:r>
      <w:r w:rsidRPr="006B7407">
        <w:rPr>
          <w:rFonts w:ascii="Microsoft YaHei" w:eastAsia="Microsoft YaHei" w:hAnsi="Microsoft YaHei"/>
        </w:rPr>
        <w:t xml:space="preserve"> Arm®</w:t>
      </w:r>
      <w:r w:rsidRPr="006B7407">
        <w:rPr>
          <w:rFonts w:ascii="Microsoft YaHei" w:eastAsia="Microsoft YaHei" w:hAnsi="Microsoft YaHei" w:hint="eastAsia"/>
        </w:rPr>
        <w:t>的嵌入式视觉平台上运行。同时也可以移植到各种不同的目标平台上。因此，这款软件非常适合在嵌入式以及定制化系统中使用。</w:t>
      </w:r>
      <w:r w:rsidRPr="006B7407">
        <w:rPr>
          <w:rFonts w:ascii="Microsoft YaHei" w:eastAsia="Microsoft YaHei" w:hAnsi="Microsoft YaHei" w:cs="Arial" w:hint="eastAsia"/>
          <w:bCs/>
          <w:sz w:val="18"/>
          <w:szCs w:val="18"/>
          <w:lang w:val="en-US"/>
        </w:rPr>
        <w:t>更多资讯</w:t>
      </w:r>
      <w:r w:rsidRPr="006B7407">
        <w:rPr>
          <w:rFonts w:ascii="Microsoft YaHei" w:eastAsia="Microsoft YaHei" w:hAnsi="Microsoft YaHei" w:cs="Arial" w:hint="eastAsia"/>
          <w:bCs/>
          <w:sz w:val="18"/>
          <w:szCs w:val="18"/>
        </w:rPr>
        <w:t>：</w:t>
      </w:r>
      <w:hyperlink r:id="rId12" w:history="1">
        <w:r w:rsidRPr="006B7407">
          <w:rPr>
            <w:rStyle w:val="Hyperlink"/>
            <w:rFonts w:ascii="Microsoft YaHei" w:eastAsia="Microsoft YaHei" w:hAnsi="Microsoft YaHei" w:cs="Arial" w:hint="eastAsia"/>
            <w:bCs/>
            <w:sz w:val="18"/>
            <w:szCs w:val="18"/>
          </w:rPr>
          <w:t>www.halcon.com</w:t>
        </w:r>
      </w:hyperlink>
      <w:r w:rsidRPr="006B7407">
        <w:rPr>
          <w:rFonts w:ascii="Microsoft YaHei" w:eastAsia="Microsoft YaHei" w:hAnsi="Microsoft YaHei" w:cs="Arial" w:hint="eastAsia"/>
          <w:bCs/>
          <w:sz w:val="18"/>
          <w:szCs w:val="18"/>
        </w:rPr>
        <w:t xml:space="preserve">, </w:t>
      </w:r>
      <w:hyperlink r:id="rId13" w:history="1">
        <w:r w:rsidRPr="006B7407">
          <w:rPr>
            <w:rStyle w:val="Hyperlink"/>
            <w:rFonts w:ascii="Microsoft YaHei" w:eastAsia="Microsoft YaHei" w:hAnsi="Microsoft YaHei" w:cs="Arial" w:hint="eastAsia"/>
            <w:bCs/>
            <w:sz w:val="18"/>
            <w:szCs w:val="18"/>
          </w:rPr>
          <w:t>www.embedded-vision-software.com</w:t>
        </w:r>
      </w:hyperlink>
      <w:r w:rsidRPr="006B7407">
        <w:rPr>
          <w:rFonts w:ascii="Microsoft YaHei" w:eastAsia="Microsoft YaHei" w:hAnsi="Microsoft YaHei" w:cs="Arial" w:hint="eastAsia"/>
          <w:bCs/>
          <w:sz w:val="18"/>
          <w:szCs w:val="18"/>
        </w:rPr>
        <w:t xml:space="preserve"> </w:t>
      </w:r>
    </w:p>
    <w:p w14:paraId="6314D0E2" w14:textId="77777777" w:rsidR="006B7407" w:rsidRPr="006B7407" w:rsidRDefault="006B7407" w:rsidP="006B7407">
      <w:pPr>
        <w:tabs>
          <w:tab w:val="left" w:pos="885"/>
        </w:tabs>
        <w:jc w:val="both"/>
        <w:rPr>
          <w:rFonts w:ascii="Microsoft YaHei" w:eastAsia="Microsoft YaHei" w:hAnsi="Microsoft YaHei"/>
          <w:b/>
          <w:bCs/>
          <w:sz w:val="18"/>
          <w:szCs w:val="18"/>
        </w:rPr>
      </w:pPr>
    </w:p>
    <w:p w14:paraId="44DB8778" w14:textId="77777777" w:rsidR="006B7407" w:rsidRPr="006B7407" w:rsidRDefault="006B7407" w:rsidP="006B7407">
      <w:pPr>
        <w:tabs>
          <w:tab w:val="left" w:pos="885"/>
        </w:tabs>
        <w:jc w:val="both"/>
        <w:rPr>
          <w:rFonts w:ascii="Microsoft YaHei" w:eastAsia="Microsoft YaHei" w:hAnsi="Microsoft YaHei"/>
          <w:b/>
          <w:bCs/>
          <w:sz w:val="18"/>
          <w:szCs w:val="18"/>
        </w:rPr>
      </w:pPr>
    </w:p>
    <w:p w14:paraId="34E8F03E" w14:textId="77777777" w:rsidR="006B7407" w:rsidRPr="006B7407" w:rsidRDefault="006B7407" w:rsidP="006B7407">
      <w:pPr>
        <w:tabs>
          <w:tab w:val="left" w:pos="885"/>
        </w:tabs>
        <w:jc w:val="both"/>
        <w:rPr>
          <w:rFonts w:ascii="Microsoft YaHei" w:eastAsia="Microsoft YaHei" w:hAnsi="Microsoft YaHei"/>
          <w:b/>
          <w:bCs/>
          <w:sz w:val="18"/>
          <w:szCs w:val="18"/>
        </w:rPr>
      </w:pPr>
    </w:p>
    <w:p w14:paraId="675558B5" w14:textId="77777777" w:rsidR="006B7407" w:rsidRPr="006B7407" w:rsidRDefault="006B7407" w:rsidP="006B7407">
      <w:pPr>
        <w:tabs>
          <w:tab w:val="left" w:pos="885"/>
        </w:tabs>
        <w:jc w:val="both"/>
        <w:rPr>
          <w:rFonts w:ascii="Microsoft YaHei" w:eastAsia="Microsoft YaHei" w:hAnsi="Microsoft YaHei"/>
          <w:b/>
          <w:bCs/>
          <w:sz w:val="18"/>
          <w:szCs w:val="18"/>
        </w:rPr>
      </w:pPr>
      <w:r w:rsidRPr="006B7407">
        <w:rPr>
          <w:rFonts w:ascii="Microsoft YaHei" w:eastAsia="Microsoft YaHei" w:hAnsi="Microsoft YaHei" w:hint="eastAsia"/>
          <w:b/>
          <w:bCs/>
          <w:sz w:val="18"/>
          <w:szCs w:val="18"/>
        </w:rPr>
        <w:t>欢迎关注 MVTec 官方微信并联系我们</w:t>
      </w:r>
    </w:p>
    <w:p w14:paraId="5038FDF5" w14:textId="77777777" w:rsidR="006B7407" w:rsidRPr="006B7407" w:rsidRDefault="006B7407" w:rsidP="006B7407">
      <w:pPr>
        <w:tabs>
          <w:tab w:val="left" w:pos="885"/>
        </w:tabs>
        <w:jc w:val="both"/>
        <w:rPr>
          <w:rFonts w:ascii="Microsoft YaHei" w:eastAsia="Microsoft YaHei" w:hAnsi="Microsoft YaHei"/>
          <w:sz w:val="18"/>
          <w:szCs w:val="18"/>
        </w:rPr>
      </w:pPr>
    </w:p>
    <w:p w14:paraId="53C6C161" w14:textId="26DB3E97" w:rsidR="004659AC" w:rsidRPr="006B7407" w:rsidRDefault="006B7407" w:rsidP="006B7407">
      <w:pPr>
        <w:tabs>
          <w:tab w:val="left" w:pos="885"/>
        </w:tabs>
        <w:jc w:val="both"/>
        <w:rPr>
          <w:rFonts w:ascii="Microsoft YaHei" w:eastAsia="Microsoft YaHei" w:hAnsi="Microsoft YaHei"/>
          <w:sz w:val="18"/>
          <w:szCs w:val="18"/>
          <w:lang w:val="de-DE"/>
        </w:rPr>
      </w:pPr>
      <w:r w:rsidRPr="006B7407">
        <w:rPr>
          <w:rFonts w:ascii="Microsoft YaHei" w:eastAsia="Microsoft YaHei" w:hAnsi="Microsoft YaHei"/>
          <w:noProof/>
        </w:rPr>
        <w:drawing>
          <wp:inline distT="0" distB="0" distL="0" distR="0" wp14:anchorId="44806507" wp14:editId="0CB083AE">
            <wp:extent cx="1079500" cy="10795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inline>
        </w:drawing>
      </w:r>
    </w:p>
    <w:sectPr w:rsidR="004659AC" w:rsidRPr="006B7407" w:rsidSect="008E0FEF">
      <w:headerReference w:type="default" r:id="rId15"/>
      <w:pgSz w:w="11906" w:h="16838"/>
      <w:pgMar w:top="2694" w:right="1417" w:bottom="1134" w:left="1417" w:header="68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9FCE7" w14:textId="77777777" w:rsidR="00166298" w:rsidRPr="005C634A" w:rsidRDefault="00166298">
      <w:pPr>
        <w:rPr>
          <w:lang w:val="en-US"/>
        </w:rPr>
      </w:pPr>
      <w:r w:rsidRPr="005C634A">
        <w:rPr>
          <w:lang w:val="en-US"/>
        </w:rPr>
        <w:separator/>
      </w:r>
    </w:p>
  </w:endnote>
  <w:endnote w:type="continuationSeparator" w:id="0">
    <w:p w14:paraId="3F788D50" w14:textId="77777777" w:rsidR="00166298" w:rsidRPr="005C634A" w:rsidRDefault="00166298">
      <w:pPr>
        <w:rPr>
          <w:lang w:val="en-US"/>
        </w:rPr>
      </w:pPr>
      <w:r w:rsidRPr="005C634A">
        <w:rPr>
          <w:lang w:val="en-US"/>
        </w:rPr>
        <w:continuationSeparator/>
      </w:r>
    </w:p>
  </w:endnote>
  <w:endnote w:type="continuationNotice" w:id="1">
    <w:p w14:paraId="3E7ACF91" w14:textId="77777777" w:rsidR="00C81E50" w:rsidRPr="005C634A" w:rsidRDefault="00C81E50">
      <w:pPr>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4B042" w14:textId="77777777" w:rsidR="00166298" w:rsidRPr="005C634A" w:rsidRDefault="00166298">
      <w:pPr>
        <w:rPr>
          <w:lang w:val="en-US"/>
        </w:rPr>
      </w:pPr>
      <w:r w:rsidRPr="005C634A">
        <w:rPr>
          <w:lang w:val="en-US"/>
        </w:rPr>
        <w:separator/>
      </w:r>
    </w:p>
  </w:footnote>
  <w:footnote w:type="continuationSeparator" w:id="0">
    <w:p w14:paraId="69712E50" w14:textId="77777777" w:rsidR="00166298" w:rsidRPr="005C634A" w:rsidRDefault="00166298">
      <w:pPr>
        <w:rPr>
          <w:lang w:val="en-US"/>
        </w:rPr>
      </w:pPr>
      <w:r w:rsidRPr="005C634A">
        <w:rPr>
          <w:lang w:val="en-US"/>
        </w:rPr>
        <w:continuationSeparator/>
      </w:r>
    </w:p>
  </w:footnote>
  <w:footnote w:type="continuationNotice" w:id="1">
    <w:p w14:paraId="67EE6156" w14:textId="77777777" w:rsidR="00C81E50" w:rsidRPr="005C634A" w:rsidRDefault="00C81E50">
      <w:pPr>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70DFF" w14:textId="77777777" w:rsidR="00A302B0" w:rsidRPr="005C634A" w:rsidRDefault="00A302B0">
    <w:pPr>
      <w:pStyle w:val="Header"/>
      <w:rPr>
        <w:lang w:val="en-US"/>
      </w:rPr>
    </w:pPr>
  </w:p>
  <w:p w14:paraId="52AE6B86" w14:textId="082E442E" w:rsidR="00A302B0" w:rsidRPr="005C634A" w:rsidRDefault="00A302B0">
    <w:pPr>
      <w:pStyle w:val="Header"/>
      <w:rPr>
        <w:lang w:val="en-US"/>
      </w:rPr>
    </w:pPr>
    <w:r w:rsidRPr="005C634A">
      <w:rPr>
        <w:noProof/>
        <w:color w:val="2B579A"/>
        <w:shd w:val="clear" w:color="auto" w:fill="E6E6E6"/>
        <w:lang w:val="de-DE" w:eastAsia="de-DE"/>
      </w:rPr>
      <mc:AlternateContent>
        <mc:Choice Requires="wps">
          <w:drawing>
            <wp:anchor distT="0" distB="0" distL="114300" distR="114300" simplePos="0" relativeHeight="251658241" behindDoc="0" locked="0" layoutInCell="1" allowOverlap="1" wp14:anchorId="76B976BA" wp14:editId="0100D23E">
              <wp:simplePos x="0" y="0"/>
              <wp:positionH relativeFrom="column">
                <wp:posOffset>-109220</wp:posOffset>
              </wp:positionH>
              <wp:positionV relativeFrom="paragraph">
                <wp:posOffset>79375</wp:posOffset>
              </wp:positionV>
              <wp:extent cx="3543300" cy="457200"/>
              <wp:effectExtent l="0" t="0" r="0" b="0"/>
              <wp:wrapNone/>
              <wp:docPr id="6" name="Textfeld 6"/>
              <wp:cNvGraphicFramePr/>
              <a:graphic xmlns:a="http://schemas.openxmlformats.org/drawingml/2006/main">
                <a:graphicData uri="http://schemas.microsoft.com/office/word/2010/wordprocessingShape">
                  <wps:wsp>
                    <wps:cNvSpPr txBox="1"/>
                    <wps:spPr>
                      <a:xfrm>
                        <a:off x="0" y="0"/>
                        <a:ext cx="35433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5B9B47" w14:textId="25B6DB20" w:rsidR="00A302B0" w:rsidRPr="00927F65" w:rsidRDefault="00E37992" w:rsidP="004A206B">
                          <w:pPr>
                            <w:rPr>
                              <w:rFonts w:ascii="Arial" w:hAnsi="Arial" w:cs="Arial"/>
                              <w:b/>
                              <w:i/>
                              <w:color w:val="BFBFBF" w:themeColor="background1" w:themeShade="BF"/>
                              <w:sz w:val="44"/>
                              <w:szCs w:val="44"/>
                              <w:lang w:val="en-US"/>
                            </w:rPr>
                          </w:pPr>
                          <w:proofErr w:type="spellStart"/>
                          <w:r>
                            <w:rPr>
                              <w:rFonts w:ascii="Arial" w:hAnsi="Arial" w:cs="Arial"/>
                              <w:b/>
                              <w:i/>
                              <w:color w:val="BFBFBF" w:themeColor="background1" w:themeShade="BF"/>
                              <w:sz w:val="44"/>
                              <w:szCs w:val="44"/>
                              <w:lang w:val="en-US"/>
                            </w:rPr>
                            <w:t>新闻稿</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6B976BA" id="_x0000_t202" coordsize="21600,21600" o:spt="202" path="m,l,21600r21600,l21600,xe">
              <v:stroke joinstyle="miter"/>
              <v:path gradientshapeok="t" o:connecttype="rect"/>
            </v:shapetype>
            <v:shape id="Textfeld 6" o:spid="_x0000_s1026" type="#_x0000_t202" style="position:absolute;margin-left:-8.6pt;margin-top:6.25pt;width:279pt;height:36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" filled="f" stroked="f" strokeweight=".5pt">
              <v:textbox>
                <w:txbxContent>
                  <w:p w14:paraId="6D5B9B47" w14:textId="25B6DB20" w:rsidR="00A302B0" w:rsidRPr="00927F65" w:rsidRDefault="00E37992" w:rsidP="004A206B">
                    <w:pPr>
                      <w:rPr>
                        <w:rFonts w:ascii="Arial" w:hAnsi="Arial" w:cs="Arial"/>
                        <w:b/>
                        <w:i/>
                        <w:color w:val="BFBFBF" w:themeColor="background1" w:themeShade="BF"/>
                        <w:sz w:val="44"/>
                        <w:szCs w:val="44"/>
                        <w:lang w:val="en-US"/>
                      </w:rPr>
                    </w:pPr>
                    <w:proofErr w:type="spellStart"/>
                    <w:r>
                      <w:rPr>
                        <w:rFonts w:ascii="Arial" w:hAnsi="Arial" w:cs="Arial"/>
                        <w:b/>
                        <w:i/>
                        <w:color w:val="BFBFBF" w:themeColor="background1" w:themeShade="BF"/>
                        <w:sz w:val="44"/>
                        <w:szCs w:val="44"/>
                        <w:lang w:val="en-US"/>
                      </w:rPr>
                      <w:t>新闻稿</w:t>
                    </w:r>
                    <w:proofErr w:type="spellEnd"/>
                  </w:p>
                </w:txbxContent>
              </v:textbox>
            </v:shape>
          </w:pict>
        </mc:Fallback>
      </mc:AlternateContent>
    </w:r>
    <w:r w:rsidRPr="005C634A">
      <w:rPr>
        <w:noProof/>
        <w:color w:val="2B579A"/>
        <w:shd w:val="clear" w:color="auto" w:fill="E6E6E6"/>
        <w:lang w:val="de-DE" w:eastAsia="de-DE"/>
      </w:rPr>
      <w:drawing>
        <wp:anchor distT="0" distB="0" distL="114300" distR="114300" simplePos="0" relativeHeight="251658240" behindDoc="0" locked="0" layoutInCell="1" allowOverlap="1" wp14:anchorId="4F0FD7DD" wp14:editId="71FA3B40">
          <wp:simplePos x="0" y="0"/>
          <wp:positionH relativeFrom="margin">
            <wp:posOffset>4389120</wp:posOffset>
          </wp:positionH>
          <wp:positionV relativeFrom="margin">
            <wp:posOffset>-1323975</wp:posOffset>
          </wp:positionV>
          <wp:extent cx="1362075" cy="590550"/>
          <wp:effectExtent l="0" t="0" r="9525" b="0"/>
          <wp:wrapSquare wrapText="bothSides"/>
          <wp:docPr id="2" name="Grafik 2" descr="S:\MVTec\Bilder Logos\Logos\MVTec_Software_Logo_RGB_fuerPresse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S:\MVTec\Bilder Logos\Logos\MVTec_Software_Logo_RGB_fuerPresseinfo.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5905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4067FFA"/>
    <w:multiLevelType w:val="hybridMultilevel"/>
    <w:tmpl w:val="1CCAF556"/>
    <w:lvl w:ilvl="0" w:tplc="1CDA4C3C">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A82A2B"/>
    <w:multiLevelType w:val="hybridMultilevel"/>
    <w:tmpl w:val="D2CA4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BE03AB"/>
    <w:multiLevelType w:val="hybridMultilevel"/>
    <w:tmpl w:val="D26E83FA"/>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299B4D45"/>
    <w:multiLevelType w:val="multilevel"/>
    <w:tmpl w:val="4582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194D25"/>
    <w:multiLevelType w:val="hybridMultilevel"/>
    <w:tmpl w:val="074A223A"/>
    <w:lvl w:ilvl="0" w:tplc="31948BB4">
      <w:start w:val="1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1A6877"/>
    <w:multiLevelType w:val="hybridMultilevel"/>
    <w:tmpl w:val="B47C9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BF14806"/>
    <w:multiLevelType w:val="hybridMultilevel"/>
    <w:tmpl w:val="AA529D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0E1132"/>
    <w:multiLevelType w:val="hybridMultilevel"/>
    <w:tmpl w:val="8140D8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356C7C"/>
    <w:multiLevelType w:val="hybridMultilevel"/>
    <w:tmpl w:val="34EC9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14653A9"/>
    <w:multiLevelType w:val="hybridMultilevel"/>
    <w:tmpl w:val="9A80B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8B33ABB"/>
    <w:multiLevelType w:val="hybridMultilevel"/>
    <w:tmpl w:val="D7928C98"/>
    <w:lvl w:ilvl="0" w:tplc="2B5CB538">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5"/>
  </w:num>
  <w:num w:numId="5">
    <w:abstractNumId w:val="11"/>
  </w:num>
  <w:num w:numId="6">
    <w:abstractNumId w:val="3"/>
  </w:num>
  <w:num w:numId="7">
    <w:abstractNumId w:val="6"/>
  </w:num>
  <w:num w:numId="8">
    <w:abstractNumId w:val="2"/>
  </w:num>
  <w:num w:numId="9">
    <w:abstractNumId w:val="9"/>
  </w:num>
  <w:num w:numId="10">
    <w:abstractNumId w:val="8"/>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de-CH" w:vendorID="64" w:dllVersion="0" w:nlCheck="1" w:checkStyle="0"/>
  <w:activeWritingStyle w:appName="MSWord" w:lang="de-DE" w:vendorID="64" w:dllVersion="0" w:nlCheck="1" w:checkStyle="0"/>
  <w:activeWritingStyle w:appName="MSWord" w:lang="it-IT" w:vendorID="64" w:dllVersion="0" w:nlCheck="1" w:checkStyle="0"/>
  <w:activeWritingStyle w:appName="MSWord" w:lang="de-DE" w:vendorID="64" w:dllVersion="6" w:nlCheck="1" w:checkStyle="1"/>
  <w:activeWritingStyle w:appName="MSWord" w:lang="de-CH" w:vendorID="64" w:dllVersion="6" w:nlCheck="1" w:checkStyle="1"/>
  <w:activeWritingStyle w:appName="MSWord" w:lang="de-DE" w:vendorID="64" w:dllVersion="4096" w:nlCheck="1" w:checkStyle="0"/>
  <w:activeWritingStyle w:appName="MSWord" w:lang="de-CH"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4209"/>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DBF"/>
    <w:rsid w:val="00000494"/>
    <w:rsid w:val="00002EA4"/>
    <w:rsid w:val="0000315A"/>
    <w:rsid w:val="0000414C"/>
    <w:rsid w:val="00004D99"/>
    <w:rsid w:val="000103DB"/>
    <w:rsid w:val="00010F59"/>
    <w:rsid w:val="000118FF"/>
    <w:rsid w:val="00011F40"/>
    <w:rsid w:val="000121EC"/>
    <w:rsid w:val="000127B5"/>
    <w:rsid w:val="00012D60"/>
    <w:rsid w:val="00013201"/>
    <w:rsid w:val="00015519"/>
    <w:rsid w:val="00015F4D"/>
    <w:rsid w:val="00015FDE"/>
    <w:rsid w:val="00020BC5"/>
    <w:rsid w:val="00020E61"/>
    <w:rsid w:val="00022ECA"/>
    <w:rsid w:val="00023085"/>
    <w:rsid w:val="0002376B"/>
    <w:rsid w:val="00024526"/>
    <w:rsid w:val="00030655"/>
    <w:rsid w:val="00030FD1"/>
    <w:rsid w:val="0003178B"/>
    <w:rsid w:val="000339EE"/>
    <w:rsid w:val="00033F87"/>
    <w:rsid w:val="00036094"/>
    <w:rsid w:val="00036CD8"/>
    <w:rsid w:val="00037038"/>
    <w:rsid w:val="00037EC0"/>
    <w:rsid w:val="00040014"/>
    <w:rsid w:val="00041329"/>
    <w:rsid w:val="00041AAD"/>
    <w:rsid w:val="00041CFB"/>
    <w:rsid w:val="00042B33"/>
    <w:rsid w:val="00044E9E"/>
    <w:rsid w:val="00044EA8"/>
    <w:rsid w:val="000522D7"/>
    <w:rsid w:val="000530F0"/>
    <w:rsid w:val="00053267"/>
    <w:rsid w:val="00055F57"/>
    <w:rsid w:val="00060681"/>
    <w:rsid w:val="00061A64"/>
    <w:rsid w:val="000632C7"/>
    <w:rsid w:val="00064358"/>
    <w:rsid w:val="00064C39"/>
    <w:rsid w:val="0007024D"/>
    <w:rsid w:val="0007147D"/>
    <w:rsid w:val="0007295E"/>
    <w:rsid w:val="00072D1E"/>
    <w:rsid w:val="000742EA"/>
    <w:rsid w:val="00074A86"/>
    <w:rsid w:val="00076407"/>
    <w:rsid w:val="00076A2C"/>
    <w:rsid w:val="0008002C"/>
    <w:rsid w:val="000815F4"/>
    <w:rsid w:val="00082B04"/>
    <w:rsid w:val="00082E6E"/>
    <w:rsid w:val="00082FF6"/>
    <w:rsid w:val="000856E5"/>
    <w:rsid w:val="00086476"/>
    <w:rsid w:val="00086F4A"/>
    <w:rsid w:val="000903AC"/>
    <w:rsid w:val="00090E06"/>
    <w:rsid w:val="0009175D"/>
    <w:rsid w:val="00091A6F"/>
    <w:rsid w:val="00092AB0"/>
    <w:rsid w:val="0009315F"/>
    <w:rsid w:val="000931B6"/>
    <w:rsid w:val="00094965"/>
    <w:rsid w:val="00094E1F"/>
    <w:rsid w:val="00096281"/>
    <w:rsid w:val="00096B9D"/>
    <w:rsid w:val="00097DCC"/>
    <w:rsid w:val="000A0BC1"/>
    <w:rsid w:val="000A194F"/>
    <w:rsid w:val="000A2336"/>
    <w:rsid w:val="000A2FF1"/>
    <w:rsid w:val="000A5E63"/>
    <w:rsid w:val="000B245F"/>
    <w:rsid w:val="000B3280"/>
    <w:rsid w:val="000B3A57"/>
    <w:rsid w:val="000B49AA"/>
    <w:rsid w:val="000B4E31"/>
    <w:rsid w:val="000B6163"/>
    <w:rsid w:val="000B682C"/>
    <w:rsid w:val="000B72EB"/>
    <w:rsid w:val="000C051E"/>
    <w:rsid w:val="000C15C5"/>
    <w:rsid w:val="000C2FCA"/>
    <w:rsid w:val="000C3ADA"/>
    <w:rsid w:val="000C419E"/>
    <w:rsid w:val="000C62A7"/>
    <w:rsid w:val="000C6698"/>
    <w:rsid w:val="000C773C"/>
    <w:rsid w:val="000C7D26"/>
    <w:rsid w:val="000D1EA2"/>
    <w:rsid w:val="000D20E3"/>
    <w:rsid w:val="000D23D3"/>
    <w:rsid w:val="000D2A72"/>
    <w:rsid w:val="000D3064"/>
    <w:rsid w:val="000D3866"/>
    <w:rsid w:val="000D4369"/>
    <w:rsid w:val="000D487E"/>
    <w:rsid w:val="000D6929"/>
    <w:rsid w:val="000E0761"/>
    <w:rsid w:val="000E0CEE"/>
    <w:rsid w:val="000E1F5B"/>
    <w:rsid w:val="000E25A0"/>
    <w:rsid w:val="000E506B"/>
    <w:rsid w:val="000E6BFD"/>
    <w:rsid w:val="000F05D8"/>
    <w:rsid w:val="000F3C18"/>
    <w:rsid w:val="000F50BE"/>
    <w:rsid w:val="000F52F7"/>
    <w:rsid w:val="000F6ACF"/>
    <w:rsid w:val="000F716A"/>
    <w:rsid w:val="000F7A97"/>
    <w:rsid w:val="001008A1"/>
    <w:rsid w:val="001010A2"/>
    <w:rsid w:val="0010154B"/>
    <w:rsid w:val="00101779"/>
    <w:rsid w:val="00101AC4"/>
    <w:rsid w:val="001024B7"/>
    <w:rsid w:val="00102516"/>
    <w:rsid w:val="001026EB"/>
    <w:rsid w:val="00103C36"/>
    <w:rsid w:val="00103D93"/>
    <w:rsid w:val="00104F63"/>
    <w:rsid w:val="00105633"/>
    <w:rsid w:val="00105E84"/>
    <w:rsid w:val="00106DFD"/>
    <w:rsid w:val="00107AE5"/>
    <w:rsid w:val="00107BDA"/>
    <w:rsid w:val="00107F8D"/>
    <w:rsid w:val="00110D4C"/>
    <w:rsid w:val="00114BAB"/>
    <w:rsid w:val="0011559B"/>
    <w:rsid w:val="00115E1C"/>
    <w:rsid w:val="001176D8"/>
    <w:rsid w:val="00117ADF"/>
    <w:rsid w:val="001213A6"/>
    <w:rsid w:val="00121D98"/>
    <w:rsid w:val="00125834"/>
    <w:rsid w:val="00126CFA"/>
    <w:rsid w:val="00126FB2"/>
    <w:rsid w:val="00127C29"/>
    <w:rsid w:val="00130AF2"/>
    <w:rsid w:val="00131A2B"/>
    <w:rsid w:val="00134A02"/>
    <w:rsid w:val="00134E42"/>
    <w:rsid w:val="00135434"/>
    <w:rsid w:val="00135CE0"/>
    <w:rsid w:val="001403FE"/>
    <w:rsid w:val="00143FF7"/>
    <w:rsid w:val="00147621"/>
    <w:rsid w:val="0015084B"/>
    <w:rsid w:val="00151D37"/>
    <w:rsid w:val="0015266B"/>
    <w:rsid w:val="00155C31"/>
    <w:rsid w:val="001575AD"/>
    <w:rsid w:val="00160498"/>
    <w:rsid w:val="00160ACA"/>
    <w:rsid w:val="00160E48"/>
    <w:rsid w:val="00160E4A"/>
    <w:rsid w:val="001619CD"/>
    <w:rsid w:val="00165381"/>
    <w:rsid w:val="001656BA"/>
    <w:rsid w:val="00166298"/>
    <w:rsid w:val="00167C75"/>
    <w:rsid w:val="00170B0E"/>
    <w:rsid w:val="00170C1A"/>
    <w:rsid w:val="00172A41"/>
    <w:rsid w:val="001731F3"/>
    <w:rsid w:val="00174185"/>
    <w:rsid w:val="00175166"/>
    <w:rsid w:val="00176428"/>
    <w:rsid w:val="00177752"/>
    <w:rsid w:val="0018196F"/>
    <w:rsid w:val="00185F5F"/>
    <w:rsid w:val="00193E38"/>
    <w:rsid w:val="00194799"/>
    <w:rsid w:val="00195945"/>
    <w:rsid w:val="00195EF7"/>
    <w:rsid w:val="001A26DE"/>
    <w:rsid w:val="001A4D01"/>
    <w:rsid w:val="001A541B"/>
    <w:rsid w:val="001A669F"/>
    <w:rsid w:val="001A66A8"/>
    <w:rsid w:val="001A7118"/>
    <w:rsid w:val="001B0A1C"/>
    <w:rsid w:val="001B24CF"/>
    <w:rsid w:val="001B36A9"/>
    <w:rsid w:val="001B4705"/>
    <w:rsid w:val="001B492C"/>
    <w:rsid w:val="001B5C3B"/>
    <w:rsid w:val="001B5EF4"/>
    <w:rsid w:val="001B6892"/>
    <w:rsid w:val="001C1530"/>
    <w:rsid w:val="001C2B9E"/>
    <w:rsid w:val="001C2EB9"/>
    <w:rsid w:val="001C48CB"/>
    <w:rsid w:val="001C4918"/>
    <w:rsid w:val="001C5113"/>
    <w:rsid w:val="001C676A"/>
    <w:rsid w:val="001C70AD"/>
    <w:rsid w:val="001C75E4"/>
    <w:rsid w:val="001D01BE"/>
    <w:rsid w:val="001D1983"/>
    <w:rsid w:val="001D28F0"/>
    <w:rsid w:val="001D2917"/>
    <w:rsid w:val="001D43ED"/>
    <w:rsid w:val="001D580A"/>
    <w:rsid w:val="001D63A9"/>
    <w:rsid w:val="001D71AF"/>
    <w:rsid w:val="001D7349"/>
    <w:rsid w:val="001E1E47"/>
    <w:rsid w:val="001E35AC"/>
    <w:rsid w:val="001E58F4"/>
    <w:rsid w:val="001E5CB2"/>
    <w:rsid w:val="001F0172"/>
    <w:rsid w:val="001F169F"/>
    <w:rsid w:val="001F3BD1"/>
    <w:rsid w:val="001F50F9"/>
    <w:rsid w:val="001F5A05"/>
    <w:rsid w:val="001F5CFC"/>
    <w:rsid w:val="001F64C6"/>
    <w:rsid w:val="00201892"/>
    <w:rsid w:val="00201E1C"/>
    <w:rsid w:val="00201ED7"/>
    <w:rsid w:val="002026F9"/>
    <w:rsid w:val="00202FED"/>
    <w:rsid w:val="00203424"/>
    <w:rsid w:val="00204493"/>
    <w:rsid w:val="00205755"/>
    <w:rsid w:val="002057DA"/>
    <w:rsid w:val="002058D8"/>
    <w:rsid w:val="00207A6A"/>
    <w:rsid w:val="00211F22"/>
    <w:rsid w:val="00212191"/>
    <w:rsid w:val="00212BD4"/>
    <w:rsid w:val="00214B0C"/>
    <w:rsid w:val="00216586"/>
    <w:rsid w:val="00217A5B"/>
    <w:rsid w:val="00217D6F"/>
    <w:rsid w:val="00221845"/>
    <w:rsid w:val="002220CB"/>
    <w:rsid w:val="002232F1"/>
    <w:rsid w:val="0022552D"/>
    <w:rsid w:val="00227F45"/>
    <w:rsid w:val="00227FC4"/>
    <w:rsid w:val="0023050A"/>
    <w:rsid w:val="002326BA"/>
    <w:rsid w:val="002334D0"/>
    <w:rsid w:val="00234F0F"/>
    <w:rsid w:val="002351BA"/>
    <w:rsid w:val="00235AE4"/>
    <w:rsid w:val="00236BFC"/>
    <w:rsid w:val="00240291"/>
    <w:rsid w:val="002413CD"/>
    <w:rsid w:val="00241583"/>
    <w:rsid w:val="0024263D"/>
    <w:rsid w:val="00242646"/>
    <w:rsid w:val="002427A2"/>
    <w:rsid w:val="00243A50"/>
    <w:rsid w:val="00243E4F"/>
    <w:rsid w:val="002445AC"/>
    <w:rsid w:val="00244BA0"/>
    <w:rsid w:val="00244E65"/>
    <w:rsid w:val="002457A8"/>
    <w:rsid w:val="00245CD8"/>
    <w:rsid w:val="002464BF"/>
    <w:rsid w:val="002478BA"/>
    <w:rsid w:val="00247EC3"/>
    <w:rsid w:val="002503B3"/>
    <w:rsid w:val="0025102F"/>
    <w:rsid w:val="00251627"/>
    <w:rsid w:val="00253797"/>
    <w:rsid w:val="002546E6"/>
    <w:rsid w:val="00254AAF"/>
    <w:rsid w:val="00254C10"/>
    <w:rsid w:val="00255209"/>
    <w:rsid w:val="0025520F"/>
    <w:rsid w:val="002552C5"/>
    <w:rsid w:val="0025677A"/>
    <w:rsid w:val="00257793"/>
    <w:rsid w:val="002578F7"/>
    <w:rsid w:val="00260B5D"/>
    <w:rsid w:val="00261260"/>
    <w:rsid w:val="002622D5"/>
    <w:rsid w:val="002653E8"/>
    <w:rsid w:val="00265908"/>
    <w:rsid w:val="00265DDE"/>
    <w:rsid w:val="002667D0"/>
    <w:rsid w:val="00267A41"/>
    <w:rsid w:val="00267A45"/>
    <w:rsid w:val="00267A8D"/>
    <w:rsid w:val="0027261D"/>
    <w:rsid w:val="00273912"/>
    <w:rsid w:val="0027532F"/>
    <w:rsid w:val="002767B0"/>
    <w:rsid w:val="00276C39"/>
    <w:rsid w:val="00277418"/>
    <w:rsid w:val="00277F10"/>
    <w:rsid w:val="00280133"/>
    <w:rsid w:val="00280196"/>
    <w:rsid w:val="00280978"/>
    <w:rsid w:val="002814DC"/>
    <w:rsid w:val="0028476F"/>
    <w:rsid w:val="00284E2A"/>
    <w:rsid w:val="00285C3C"/>
    <w:rsid w:val="00286AE1"/>
    <w:rsid w:val="00287BB1"/>
    <w:rsid w:val="0029012B"/>
    <w:rsid w:val="00292866"/>
    <w:rsid w:val="00293B8C"/>
    <w:rsid w:val="00293BCF"/>
    <w:rsid w:val="002A0072"/>
    <w:rsid w:val="002A281C"/>
    <w:rsid w:val="002A34A6"/>
    <w:rsid w:val="002A486B"/>
    <w:rsid w:val="002A5BD5"/>
    <w:rsid w:val="002A6381"/>
    <w:rsid w:val="002B02D9"/>
    <w:rsid w:val="002B17B1"/>
    <w:rsid w:val="002B266B"/>
    <w:rsid w:val="002B2750"/>
    <w:rsid w:val="002B2C83"/>
    <w:rsid w:val="002B313F"/>
    <w:rsid w:val="002C0CBC"/>
    <w:rsid w:val="002C1C6C"/>
    <w:rsid w:val="002C3085"/>
    <w:rsid w:val="002C375C"/>
    <w:rsid w:val="002C5A95"/>
    <w:rsid w:val="002C6712"/>
    <w:rsid w:val="002D3053"/>
    <w:rsid w:val="002D3ED5"/>
    <w:rsid w:val="002D66C5"/>
    <w:rsid w:val="002D6ACC"/>
    <w:rsid w:val="002E2497"/>
    <w:rsid w:val="002E2CA7"/>
    <w:rsid w:val="002E2D7F"/>
    <w:rsid w:val="002E48B6"/>
    <w:rsid w:val="002E4A84"/>
    <w:rsid w:val="002E54D8"/>
    <w:rsid w:val="002E6037"/>
    <w:rsid w:val="002E604A"/>
    <w:rsid w:val="002E6C4E"/>
    <w:rsid w:val="002F204C"/>
    <w:rsid w:val="00300181"/>
    <w:rsid w:val="00300366"/>
    <w:rsid w:val="0030134E"/>
    <w:rsid w:val="00301FB0"/>
    <w:rsid w:val="00303537"/>
    <w:rsid w:val="00304DC0"/>
    <w:rsid w:val="00305289"/>
    <w:rsid w:val="00306359"/>
    <w:rsid w:val="00306C28"/>
    <w:rsid w:val="00310466"/>
    <w:rsid w:val="003105E1"/>
    <w:rsid w:val="0031153D"/>
    <w:rsid w:val="003121CA"/>
    <w:rsid w:val="0031292B"/>
    <w:rsid w:val="0031409A"/>
    <w:rsid w:val="003143D8"/>
    <w:rsid w:val="00317005"/>
    <w:rsid w:val="00320A54"/>
    <w:rsid w:val="00320B1F"/>
    <w:rsid w:val="00321389"/>
    <w:rsid w:val="0032323C"/>
    <w:rsid w:val="00323D5E"/>
    <w:rsid w:val="0032423B"/>
    <w:rsid w:val="003246DE"/>
    <w:rsid w:val="003252F8"/>
    <w:rsid w:val="00327797"/>
    <w:rsid w:val="003279A1"/>
    <w:rsid w:val="00330984"/>
    <w:rsid w:val="0033326A"/>
    <w:rsid w:val="00334432"/>
    <w:rsid w:val="00334BB0"/>
    <w:rsid w:val="003350E6"/>
    <w:rsid w:val="003355AB"/>
    <w:rsid w:val="00335866"/>
    <w:rsid w:val="00336C9B"/>
    <w:rsid w:val="003373A5"/>
    <w:rsid w:val="0034284C"/>
    <w:rsid w:val="00344059"/>
    <w:rsid w:val="003455A9"/>
    <w:rsid w:val="00345C50"/>
    <w:rsid w:val="003465C9"/>
    <w:rsid w:val="00346EDC"/>
    <w:rsid w:val="00347D04"/>
    <w:rsid w:val="0035030B"/>
    <w:rsid w:val="00351E2A"/>
    <w:rsid w:val="003546BD"/>
    <w:rsid w:val="003549FF"/>
    <w:rsid w:val="00354D4C"/>
    <w:rsid w:val="00355731"/>
    <w:rsid w:val="003557B5"/>
    <w:rsid w:val="00355FC7"/>
    <w:rsid w:val="003567D3"/>
    <w:rsid w:val="003569E7"/>
    <w:rsid w:val="00357CB8"/>
    <w:rsid w:val="0036113A"/>
    <w:rsid w:val="00364A69"/>
    <w:rsid w:val="003663CC"/>
    <w:rsid w:val="0036774E"/>
    <w:rsid w:val="00367FA7"/>
    <w:rsid w:val="00370D7E"/>
    <w:rsid w:val="00370DEC"/>
    <w:rsid w:val="003718FA"/>
    <w:rsid w:val="003725D1"/>
    <w:rsid w:val="00372830"/>
    <w:rsid w:val="00374BA7"/>
    <w:rsid w:val="00375BB5"/>
    <w:rsid w:val="003764DF"/>
    <w:rsid w:val="00376632"/>
    <w:rsid w:val="003774F0"/>
    <w:rsid w:val="00377690"/>
    <w:rsid w:val="00377B8F"/>
    <w:rsid w:val="003805AD"/>
    <w:rsid w:val="00381FFE"/>
    <w:rsid w:val="00382477"/>
    <w:rsid w:val="00382C51"/>
    <w:rsid w:val="00382DD6"/>
    <w:rsid w:val="00383302"/>
    <w:rsid w:val="003835E6"/>
    <w:rsid w:val="00383E14"/>
    <w:rsid w:val="003848ED"/>
    <w:rsid w:val="00386015"/>
    <w:rsid w:val="0038737C"/>
    <w:rsid w:val="00387F40"/>
    <w:rsid w:val="003916C2"/>
    <w:rsid w:val="003A08E2"/>
    <w:rsid w:val="003A0A8D"/>
    <w:rsid w:val="003A16D0"/>
    <w:rsid w:val="003A36FF"/>
    <w:rsid w:val="003A5B5B"/>
    <w:rsid w:val="003A60B4"/>
    <w:rsid w:val="003B081A"/>
    <w:rsid w:val="003B1E34"/>
    <w:rsid w:val="003B2E8E"/>
    <w:rsid w:val="003B590D"/>
    <w:rsid w:val="003C0759"/>
    <w:rsid w:val="003C354A"/>
    <w:rsid w:val="003C5B69"/>
    <w:rsid w:val="003C68D7"/>
    <w:rsid w:val="003D08F3"/>
    <w:rsid w:val="003D0ABF"/>
    <w:rsid w:val="003D198B"/>
    <w:rsid w:val="003D2E09"/>
    <w:rsid w:val="003D5112"/>
    <w:rsid w:val="003D73C7"/>
    <w:rsid w:val="003E0E08"/>
    <w:rsid w:val="003E25E8"/>
    <w:rsid w:val="003E34F5"/>
    <w:rsid w:val="003E3D7D"/>
    <w:rsid w:val="003E4C1A"/>
    <w:rsid w:val="003F0502"/>
    <w:rsid w:val="003F0D9E"/>
    <w:rsid w:val="003F0DFF"/>
    <w:rsid w:val="003F1198"/>
    <w:rsid w:val="003F1627"/>
    <w:rsid w:val="003F1A64"/>
    <w:rsid w:val="003F2713"/>
    <w:rsid w:val="003F28AD"/>
    <w:rsid w:val="003F2C53"/>
    <w:rsid w:val="003F3823"/>
    <w:rsid w:val="003F46DC"/>
    <w:rsid w:val="003F52DB"/>
    <w:rsid w:val="003F5FCB"/>
    <w:rsid w:val="003F7D24"/>
    <w:rsid w:val="004013BA"/>
    <w:rsid w:val="00403211"/>
    <w:rsid w:val="004033CB"/>
    <w:rsid w:val="0040488B"/>
    <w:rsid w:val="004050A0"/>
    <w:rsid w:val="00406AC7"/>
    <w:rsid w:val="0040761F"/>
    <w:rsid w:val="004078DC"/>
    <w:rsid w:val="00407B43"/>
    <w:rsid w:val="00410503"/>
    <w:rsid w:val="004120BD"/>
    <w:rsid w:val="00412318"/>
    <w:rsid w:val="00414027"/>
    <w:rsid w:val="004145ED"/>
    <w:rsid w:val="004151BC"/>
    <w:rsid w:val="0041587F"/>
    <w:rsid w:val="00416D1D"/>
    <w:rsid w:val="00417D81"/>
    <w:rsid w:val="0042043F"/>
    <w:rsid w:val="00420BFA"/>
    <w:rsid w:val="0042153C"/>
    <w:rsid w:val="0042682D"/>
    <w:rsid w:val="0042724D"/>
    <w:rsid w:val="00432647"/>
    <w:rsid w:val="00433D7E"/>
    <w:rsid w:val="0043474B"/>
    <w:rsid w:val="00434BB7"/>
    <w:rsid w:val="00434F17"/>
    <w:rsid w:val="00435273"/>
    <w:rsid w:val="0043655D"/>
    <w:rsid w:val="00445826"/>
    <w:rsid w:val="0044595A"/>
    <w:rsid w:val="00446CA1"/>
    <w:rsid w:val="004508F8"/>
    <w:rsid w:val="00450CE0"/>
    <w:rsid w:val="00452D52"/>
    <w:rsid w:val="004540CC"/>
    <w:rsid w:val="00454353"/>
    <w:rsid w:val="00456833"/>
    <w:rsid w:val="00456952"/>
    <w:rsid w:val="00456ADA"/>
    <w:rsid w:val="00456F50"/>
    <w:rsid w:val="004571E0"/>
    <w:rsid w:val="00457D1F"/>
    <w:rsid w:val="004604D4"/>
    <w:rsid w:val="00460DC7"/>
    <w:rsid w:val="0046222D"/>
    <w:rsid w:val="0046337F"/>
    <w:rsid w:val="004652E4"/>
    <w:rsid w:val="00465703"/>
    <w:rsid w:val="004659AC"/>
    <w:rsid w:val="00466B1C"/>
    <w:rsid w:val="00471DB8"/>
    <w:rsid w:val="00472E5D"/>
    <w:rsid w:val="00473B41"/>
    <w:rsid w:val="00474D7B"/>
    <w:rsid w:val="0047577C"/>
    <w:rsid w:val="004775EB"/>
    <w:rsid w:val="004779A1"/>
    <w:rsid w:val="00477AD2"/>
    <w:rsid w:val="004809F7"/>
    <w:rsid w:val="004831B8"/>
    <w:rsid w:val="004833CE"/>
    <w:rsid w:val="004863AC"/>
    <w:rsid w:val="00490489"/>
    <w:rsid w:val="0049106F"/>
    <w:rsid w:val="00492323"/>
    <w:rsid w:val="00492F22"/>
    <w:rsid w:val="0049406F"/>
    <w:rsid w:val="00494A25"/>
    <w:rsid w:val="00495106"/>
    <w:rsid w:val="00497510"/>
    <w:rsid w:val="004A0E66"/>
    <w:rsid w:val="004A206B"/>
    <w:rsid w:val="004A3530"/>
    <w:rsid w:val="004A43B5"/>
    <w:rsid w:val="004A53FA"/>
    <w:rsid w:val="004A56AD"/>
    <w:rsid w:val="004B3279"/>
    <w:rsid w:val="004B72AB"/>
    <w:rsid w:val="004C0FF1"/>
    <w:rsid w:val="004C1177"/>
    <w:rsid w:val="004C1B01"/>
    <w:rsid w:val="004C3237"/>
    <w:rsid w:val="004C598E"/>
    <w:rsid w:val="004C6F22"/>
    <w:rsid w:val="004D0787"/>
    <w:rsid w:val="004D07ED"/>
    <w:rsid w:val="004D2DC4"/>
    <w:rsid w:val="004D388C"/>
    <w:rsid w:val="004D4C8D"/>
    <w:rsid w:val="004D5004"/>
    <w:rsid w:val="004E02F2"/>
    <w:rsid w:val="004E06DD"/>
    <w:rsid w:val="004E29F3"/>
    <w:rsid w:val="004E30E5"/>
    <w:rsid w:val="004E3F6B"/>
    <w:rsid w:val="004E3F7E"/>
    <w:rsid w:val="004E6381"/>
    <w:rsid w:val="004E65E8"/>
    <w:rsid w:val="004E7417"/>
    <w:rsid w:val="004E7E13"/>
    <w:rsid w:val="004F014B"/>
    <w:rsid w:val="004F08B4"/>
    <w:rsid w:val="004F14DF"/>
    <w:rsid w:val="004F226E"/>
    <w:rsid w:val="004F4B8B"/>
    <w:rsid w:val="004F5469"/>
    <w:rsid w:val="004F6649"/>
    <w:rsid w:val="00500A04"/>
    <w:rsid w:val="005026FA"/>
    <w:rsid w:val="00503F8C"/>
    <w:rsid w:val="00504604"/>
    <w:rsid w:val="00511129"/>
    <w:rsid w:val="005111FC"/>
    <w:rsid w:val="00511ADC"/>
    <w:rsid w:val="0051278D"/>
    <w:rsid w:val="00512D9D"/>
    <w:rsid w:val="00513F14"/>
    <w:rsid w:val="005141B8"/>
    <w:rsid w:val="005143A1"/>
    <w:rsid w:val="00514E96"/>
    <w:rsid w:val="0051643E"/>
    <w:rsid w:val="00516A0D"/>
    <w:rsid w:val="0051746C"/>
    <w:rsid w:val="00522798"/>
    <w:rsid w:val="00523A74"/>
    <w:rsid w:val="00525FA1"/>
    <w:rsid w:val="005274F2"/>
    <w:rsid w:val="0052769C"/>
    <w:rsid w:val="00527D84"/>
    <w:rsid w:val="0053034D"/>
    <w:rsid w:val="00530D1F"/>
    <w:rsid w:val="0053308F"/>
    <w:rsid w:val="005331EC"/>
    <w:rsid w:val="005332C7"/>
    <w:rsid w:val="005335B5"/>
    <w:rsid w:val="0053465D"/>
    <w:rsid w:val="00536041"/>
    <w:rsid w:val="0053676A"/>
    <w:rsid w:val="00537684"/>
    <w:rsid w:val="00537B23"/>
    <w:rsid w:val="005412B0"/>
    <w:rsid w:val="00541734"/>
    <w:rsid w:val="005446A2"/>
    <w:rsid w:val="00544E5E"/>
    <w:rsid w:val="00545136"/>
    <w:rsid w:val="0054558A"/>
    <w:rsid w:val="00545825"/>
    <w:rsid w:val="00547C1A"/>
    <w:rsid w:val="005506C8"/>
    <w:rsid w:val="00551606"/>
    <w:rsid w:val="00552C75"/>
    <w:rsid w:val="00552F68"/>
    <w:rsid w:val="00553466"/>
    <w:rsid w:val="00553950"/>
    <w:rsid w:val="00556DF6"/>
    <w:rsid w:val="00557413"/>
    <w:rsid w:val="00560194"/>
    <w:rsid w:val="005605FE"/>
    <w:rsid w:val="00562405"/>
    <w:rsid w:val="00562ADA"/>
    <w:rsid w:val="00566B36"/>
    <w:rsid w:val="00567251"/>
    <w:rsid w:val="00571BD1"/>
    <w:rsid w:val="00571E32"/>
    <w:rsid w:val="0057271D"/>
    <w:rsid w:val="0057284E"/>
    <w:rsid w:val="00572FE7"/>
    <w:rsid w:val="00574AE4"/>
    <w:rsid w:val="00576D18"/>
    <w:rsid w:val="00577D6A"/>
    <w:rsid w:val="00580D65"/>
    <w:rsid w:val="00580ED6"/>
    <w:rsid w:val="005825D9"/>
    <w:rsid w:val="005860AF"/>
    <w:rsid w:val="0058623D"/>
    <w:rsid w:val="00586847"/>
    <w:rsid w:val="005868D4"/>
    <w:rsid w:val="00587626"/>
    <w:rsid w:val="00587C32"/>
    <w:rsid w:val="00587D78"/>
    <w:rsid w:val="00590CB0"/>
    <w:rsid w:val="00591867"/>
    <w:rsid w:val="00593F37"/>
    <w:rsid w:val="00594B33"/>
    <w:rsid w:val="00595258"/>
    <w:rsid w:val="00596082"/>
    <w:rsid w:val="0059615B"/>
    <w:rsid w:val="005970D2"/>
    <w:rsid w:val="005970E8"/>
    <w:rsid w:val="005979AF"/>
    <w:rsid w:val="005A05D3"/>
    <w:rsid w:val="005A222F"/>
    <w:rsid w:val="005A289C"/>
    <w:rsid w:val="005A29DA"/>
    <w:rsid w:val="005A3495"/>
    <w:rsid w:val="005A3F78"/>
    <w:rsid w:val="005A56C9"/>
    <w:rsid w:val="005A5946"/>
    <w:rsid w:val="005A6000"/>
    <w:rsid w:val="005A65B5"/>
    <w:rsid w:val="005B00C8"/>
    <w:rsid w:val="005B218D"/>
    <w:rsid w:val="005B40D8"/>
    <w:rsid w:val="005B5C45"/>
    <w:rsid w:val="005C0947"/>
    <w:rsid w:val="005C11CE"/>
    <w:rsid w:val="005C1D14"/>
    <w:rsid w:val="005C36A8"/>
    <w:rsid w:val="005C3743"/>
    <w:rsid w:val="005C634A"/>
    <w:rsid w:val="005C71FE"/>
    <w:rsid w:val="005D02C8"/>
    <w:rsid w:val="005D087B"/>
    <w:rsid w:val="005D0E8F"/>
    <w:rsid w:val="005D2E1F"/>
    <w:rsid w:val="005D3060"/>
    <w:rsid w:val="005D3880"/>
    <w:rsid w:val="005D4DB1"/>
    <w:rsid w:val="005D6681"/>
    <w:rsid w:val="005E003F"/>
    <w:rsid w:val="005E16FC"/>
    <w:rsid w:val="005E1786"/>
    <w:rsid w:val="005E1E2D"/>
    <w:rsid w:val="005E3844"/>
    <w:rsid w:val="005E46C5"/>
    <w:rsid w:val="005E6A7C"/>
    <w:rsid w:val="005E71AE"/>
    <w:rsid w:val="005F0A85"/>
    <w:rsid w:val="005F2092"/>
    <w:rsid w:val="005F5493"/>
    <w:rsid w:val="00600503"/>
    <w:rsid w:val="006020CE"/>
    <w:rsid w:val="00604810"/>
    <w:rsid w:val="006070DD"/>
    <w:rsid w:val="006072CB"/>
    <w:rsid w:val="00610227"/>
    <w:rsid w:val="006105D9"/>
    <w:rsid w:val="00611C46"/>
    <w:rsid w:val="0061479D"/>
    <w:rsid w:val="00614E1C"/>
    <w:rsid w:val="00615FCD"/>
    <w:rsid w:val="00616F08"/>
    <w:rsid w:val="00617104"/>
    <w:rsid w:val="00620A89"/>
    <w:rsid w:val="00620BC3"/>
    <w:rsid w:val="0062129D"/>
    <w:rsid w:val="006251F9"/>
    <w:rsid w:val="0062607F"/>
    <w:rsid w:val="00626F2C"/>
    <w:rsid w:val="0063082F"/>
    <w:rsid w:val="006324F2"/>
    <w:rsid w:val="006335B2"/>
    <w:rsid w:val="0063419D"/>
    <w:rsid w:val="0063587F"/>
    <w:rsid w:val="00636D65"/>
    <w:rsid w:val="00636DAE"/>
    <w:rsid w:val="00636E11"/>
    <w:rsid w:val="00640944"/>
    <w:rsid w:val="00641B19"/>
    <w:rsid w:val="00644207"/>
    <w:rsid w:val="006446A0"/>
    <w:rsid w:val="00644E7D"/>
    <w:rsid w:val="00645147"/>
    <w:rsid w:val="00646091"/>
    <w:rsid w:val="006463F4"/>
    <w:rsid w:val="006469B8"/>
    <w:rsid w:val="00651EF4"/>
    <w:rsid w:val="0065233B"/>
    <w:rsid w:val="006550C9"/>
    <w:rsid w:val="006557EA"/>
    <w:rsid w:val="0065733C"/>
    <w:rsid w:val="0066096C"/>
    <w:rsid w:val="00660E52"/>
    <w:rsid w:val="0066126B"/>
    <w:rsid w:val="00662336"/>
    <w:rsid w:val="00662A34"/>
    <w:rsid w:val="00665D61"/>
    <w:rsid w:val="006667D4"/>
    <w:rsid w:val="00667ECD"/>
    <w:rsid w:val="00670609"/>
    <w:rsid w:val="00670E26"/>
    <w:rsid w:val="00672056"/>
    <w:rsid w:val="00672D5D"/>
    <w:rsid w:val="00673F00"/>
    <w:rsid w:val="00675108"/>
    <w:rsid w:val="0067545B"/>
    <w:rsid w:val="00676832"/>
    <w:rsid w:val="00676F70"/>
    <w:rsid w:val="0068018D"/>
    <w:rsid w:val="00681BCC"/>
    <w:rsid w:val="00682157"/>
    <w:rsid w:val="0068272D"/>
    <w:rsid w:val="0068399E"/>
    <w:rsid w:val="00683F8F"/>
    <w:rsid w:val="00685822"/>
    <w:rsid w:val="0068638A"/>
    <w:rsid w:val="006863FC"/>
    <w:rsid w:val="00686A48"/>
    <w:rsid w:val="00686F9F"/>
    <w:rsid w:val="0069180E"/>
    <w:rsid w:val="00693D8D"/>
    <w:rsid w:val="00695765"/>
    <w:rsid w:val="00695916"/>
    <w:rsid w:val="00696B7E"/>
    <w:rsid w:val="00696E45"/>
    <w:rsid w:val="006A0008"/>
    <w:rsid w:val="006A0667"/>
    <w:rsid w:val="006A0B6D"/>
    <w:rsid w:val="006A1204"/>
    <w:rsid w:val="006A1ADC"/>
    <w:rsid w:val="006A2469"/>
    <w:rsid w:val="006A4EA5"/>
    <w:rsid w:val="006A6447"/>
    <w:rsid w:val="006B1A15"/>
    <w:rsid w:val="006B25E2"/>
    <w:rsid w:val="006B378B"/>
    <w:rsid w:val="006B3B10"/>
    <w:rsid w:val="006B4DA7"/>
    <w:rsid w:val="006B4E70"/>
    <w:rsid w:val="006B5791"/>
    <w:rsid w:val="006B7407"/>
    <w:rsid w:val="006B7B11"/>
    <w:rsid w:val="006B7BD5"/>
    <w:rsid w:val="006C006F"/>
    <w:rsid w:val="006C1956"/>
    <w:rsid w:val="006C1B6E"/>
    <w:rsid w:val="006C1D4A"/>
    <w:rsid w:val="006C2A97"/>
    <w:rsid w:val="006C2C91"/>
    <w:rsid w:val="006C2EFA"/>
    <w:rsid w:val="006C38CE"/>
    <w:rsid w:val="006C4B35"/>
    <w:rsid w:val="006C4EB4"/>
    <w:rsid w:val="006C565A"/>
    <w:rsid w:val="006C6527"/>
    <w:rsid w:val="006D026A"/>
    <w:rsid w:val="006D04CD"/>
    <w:rsid w:val="006D0928"/>
    <w:rsid w:val="006D0A38"/>
    <w:rsid w:val="006D1CD2"/>
    <w:rsid w:val="006D1DFF"/>
    <w:rsid w:val="006D1ED7"/>
    <w:rsid w:val="006D2625"/>
    <w:rsid w:val="006D288B"/>
    <w:rsid w:val="006D3027"/>
    <w:rsid w:val="006D3EA2"/>
    <w:rsid w:val="006D5459"/>
    <w:rsid w:val="006D6489"/>
    <w:rsid w:val="006D6840"/>
    <w:rsid w:val="006D6E39"/>
    <w:rsid w:val="006D7714"/>
    <w:rsid w:val="006E1B26"/>
    <w:rsid w:val="006E36BC"/>
    <w:rsid w:val="006E37C8"/>
    <w:rsid w:val="006E4A0F"/>
    <w:rsid w:val="006E7362"/>
    <w:rsid w:val="006E743F"/>
    <w:rsid w:val="006F0287"/>
    <w:rsid w:val="006F03FA"/>
    <w:rsid w:val="006F1F73"/>
    <w:rsid w:val="006F2888"/>
    <w:rsid w:val="006F3212"/>
    <w:rsid w:val="006F3744"/>
    <w:rsid w:val="006F4D97"/>
    <w:rsid w:val="006F5047"/>
    <w:rsid w:val="006F57C7"/>
    <w:rsid w:val="006F639C"/>
    <w:rsid w:val="006F75C9"/>
    <w:rsid w:val="006F7A6B"/>
    <w:rsid w:val="0070086E"/>
    <w:rsid w:val="0070116D"/>
    <w:rsid w:val="007022A9"/>
    <w:rsid w:val="0070230B"/>
    <w:rsid w:val="00703B7E"/>
    <w:rsid w:val="007050B1"/>
    <w:rsid w:val="00706022"/>
    <w:rsid w:val="007065D7"/>
    <w:rsid w:val="00710107"/>
    <w:rsid w:val="007136A8"/>
    <w:rsid w:val="00715420"/>
    <w:rsid w:val="00717777"/>
    <w:rsid w:val="007215E6"/>
    <w:rsid w:val="0072165F"/>
    <w:rsid w:val="00721B04"/>
    <w:rsid w:val="0072307A"/>
    <w:rsid w:val="0072413F"/>
    <w:rsid w:val="0072548D"/>
    <w:rsid w:val="0072770E"/>
    <w:rsid w:val="00727BA7"/>
    <w:rsid w:val="00730043"/>
    <w:rsid w:val="0073121E"/>
    <w:rsid w:val="007314D9"/>
    <w:rsid w:val="0073164F"/>
    <w:rsid w:val="00731D42"/>
    <w:rsid w:val="00732B44"/>
    <w:rsid w:val="00732FA7"/>
    <w:rsid w:val="00733C01"/>
    <w:rsid w:val="00735EF3"/>
    <w:rsid w:val="0073649B"/>
    <w:rsid w:val="00737230"/>
    <w:rsid w:val="007407F2"/>
    <w:rsid w:val="00740BA1"/>
    <w:rsid w:val="0074450B"/>
    <w:rsid w:val="00744B1C"/>
    <w:rsid w:val="00744C7A"/>
    <w:rsid w:val="007451C6"/>
    <w:rsid w:val="00746155"/>
    <w:rsid w:val="007506CC"/>
    <w:rsid w:val="007515E0"/>
    <w:rsid w:val="00751775"/>
    <w:rsid w:val="00751A44"/>
    <w:rsid w:val="00753427"/>
    <w:rsid w:val="007548F9"/>
    <w:rsid w:val="00755B18"/>
    <w:rsid w:val="0075786B"/>
    <w:rsid w:val="007604A5"/>
    <w:rsid w:val="007609AB"/>
    <w:rsid w:val="00763D3A"/>
    <w:rsid w:val="007644AD"/>
    <w:rsid w:val="007647D9"/>
    <w:rsid w:val="00767265"/>
    <w:rsid w:val="00767F30"/>
    <w:rsid w:val="00767FBF"/>
    <w:rsid w:val="0077080A"/>
    <w:rsid w:val="00770D11"/>
    <w:rsid w:val="00771155"/>
    <w:rsid w:val="0077122C"/>
    <w:rsid w:val="0077186D"/>
    <w:rsid w:val="00772A05"/>
    <w:rsid w:val="00772EBB"/>
    <w:rsid w:val="007738AB"/>
    <w:rsid w:val="00773FA7"/>
    <w:rsid w:val="0077474F"/>
    <w:rsid w:val="0077666A"/>
    <w:rsid w:val="007804E3"/>
    <w:rsid w:val="00781121"/>
    <w:rsid w:val="007817E9"/>
    <w:rsid w:val="0078429D"/>
    <w:rsid w:val="007873AE"/>
    <w:rsid w:val="00787F07"/>
    <w:rsid w:val="007900BF"/>
    <w:rsid w:val="00791559"/>
    <w:rsid w:val="007917B4"/>
    <w:rsid w:val="007921C6"/>
    <w:rsid w:val="007934AC"/>
    <w:rsid w:val="00794BB3"/>
    <w:rsid w:val="00795ACE"/>
    <w:rsid w:val="00795BF5"/>
    <w:rsid w:val="00797A07"/>
    <w:rsid w:val="007A08CE"/>
    <w:rsid w:val="007A0CEE"/>
    <w:rsid w:val="007A1DC6"/>
    <w:rsid w:val="007A32E9"/>
    <w:rsid w:val="007A3B9F"/>
    <w:rsid w:val="007A3C11"/>
    <w:rsid w:val="007A3F4D"/>
    <w:rsid w:val="007A475E"/>
    <w:rsid w:val="007A4A3A"/>
    <w:rsid w:val="007A5A31"/>
    <w:rsid w:val="007A68ED"/>
    <w:rsid w:val="007A736C"/>
    <w:rsid w:val="007A7BDF"/>
    <w:rsid w:val="007A7DE9"/>
    <w:rsid w:val="007B1CEB"/>
    <w:rsid w:val="007B4994"/>
    <w:rsid w:val="007B4A37"/>
    <w:rsid w:val="007B4C7F"/>
    <w:rsid w:val="007B541B"/>
    <w:rsid w:val="007B5AC6"/>
    <w:rsid w:val="007B6914"/>
    <w:rsid w:val="007C1F3F"/>
    <w:rsid w:val="007C3697"/>
    <w:rsid w:val="007C4315"/>
    <w:rsid w:val="007C45F2"/>
    <w:rsid w:val="007C4ECD"/>
    <w:rsid w:val="007C5F83"/>
    <w:rsid w:val="007C6D09"/>
    <w:rsid w:val="007C7348"/>
    <w:rsid w:val="007C79F9"/>
    <w:rsid w:val="007D038B"/>
    <w:rsid w:val="007D10FE"/>
    <w:rsid w:val="007D1C8A"/>
    <w:rsid w:val="007D1D4A"/>
    <w:rsid w:val="007D22B2"/>
    <w:rsid w:val="007D23A9"/>
    <w:rsid w:val="007D3182"/>
    <w:rsid w:val="007D3931"/>
    <w:rsid w:val="007D3A31"/>
    <w:rsid w:val="007D3B34"/>
    <w:rsid w:val="007D5DFA"/>
    <w:rsid w:val="007D6961"/>
    <w:rsid w:val="007D6F74"/>
    <w:rsid w:val="007D7183"/>
    <w:rsid w:val="007D7569"/>
    <w:rsid w:val="007D7872"/>
    <w:rsid w:val="007D7CA5"/>
    <w:rsid w:val="007D7FCE"/>
    <w:rsid w:val="007E1A2C"/>
    <w:rsid w:val="007E1AFE"/>
    <w:rsid w:val="007E20E1"/>
    <w:rsid w:val="007E2FE1"/>
    <w:rsid w:val="007E3689"/>
    <w:rsid w:val="007E3C82"/>
    <w:rsid w:val="007E6473"/>
    <w:rsid w:val="007E7129"/>
    <w:rsid w:val="007F32A6"/>
    <w:rsid w:val="007F4C9B"/>
    <w:rsid w:val="007F5F26"/>
    <w:rsid w:val="00802C8D"/>
    <w:rsid w:val="00804103"/>
    <w:rsid w:val="00806909"/>
    <w:rsid w:val="00806A7A"/>
    <w:rsid w:val="00806BB9"/>
    <w:rsid w:val="00807CF0"/>
    <w:rsid w:val="008107C9"/>
    <w:rsid w:val="008112F1"/>
    <w:rsid w:val="008116AC"/>
    <w:rsid w:val="00812206"/>
    <w:rsid w:val="00813C8E"/>
    <w:rsid w:val="00815332"/>
    <w:rsid w:val="00816521"/>
    <w:rsid w:val="00816C96"/>
    <w:rsid w:val="0081754A"/>
    <w:rsid w:val="00817CD9"/>
    <w:rsid w:val="00817F33"/>
    <w:rsid w:val="0082186E"/>
    <w:rsid w:val="00823579"/>
    <w:rsid w:val="008237EC"/>
    <w:rsid w:val="008243AA"/>
    <w:rsid w:val="00825B9E"/>
    <w:rsid w:val="00826358"/>
    <w:rsid w:val="0082675A"/>
    <w:rsid w:val="00826E85"/>
    <w:rsid w:val="0082714C"/>
    <w:rsid w:val="00827825"/>
    <w:rsid w:val="00830DE3"/>
    <w:rsid w:val="008317EF"/>
    <w:rsid w:val="00831CF7"/>
    <w:rsid w:val="0083259E"/>
    <w:rsid w:val="00834322"/>
    <w:rsid w:val="00835363"/>
    <w:rsid w:val="00835C08"/>
    <w:rsid w:val="00835C7F"/>
    <w:rsid w:val="00836347"/>
    <w:rsid w:val="00837C47"/>
    <w:rsid w:val="00840730"/>
    <w:rsid w:val="00840859"/>
    <w:rsid w:val="00840C46"/>
    <w:rsid w:val="008413E2"/>
    <w:rsid w:val="008416EF"/>
    <w:rsid w:val="00841960"/>
    <w:rsid w:val="008420F5"/>
    <w:rsid w:val="008450CA"/>
    <w:rsid w:val="00845620"/>
    <w:rsid w:val="00846874"/>
    <w:rsid w:val="00850D77"/>
    <w:rsid w:val="0085142E"/>
    <w:rsid w:val="00851C13"/>
    <w:rsid w:val="00852CF9"/>
    <w:rsid w:val="00852EEF"/>
    <w:rsid w:val="00853A66"/>
    <w:rsid w:val="00853C2F"/>
    <w:rsid w:val="00853EB6"/>
    <w:rsid w:val="0085473F"/>
    <w:rsid w:val="00854F47"/>
    <w:rsid w:val="00855FCB"/>
    <w:rsid w:val="008564A9"/>
    <w:rsid w:val="008577D5"/>
    <w:rsid w:val="00857AAA"/>
    <w:rsid w:val="00860DF8"/>
    <w:rsid w:val="008646E3"/>
    <w:rsid w:val="00865584"/>
    <w:rsid w:val="0086582D"/>
    <w:rsid w:val="00865C84"/>
    <w:rsid w:val="008667F7"/>
    <w:rsid w:val="008668CF"/>
    <w:rsid w:val="00867649"/>
    <w:rsid w:val="00870EBA"/>
    <w:rsid w:val="00871455"/>
    <w:rsid w:val="00872416"/>
    <w:rsid w:val="00873E1C"/>
    <w:rsid w:val="0087719C"/>
    <w:rsid w:val="00877438"/>
    <w:rsid w:val="00877914"/>
    <w:rsid w:val="00880740"/>
    <w:rsid w:val="00881BB2"/>
    <w:rsid w:val="00881CA7"/>
    <w:rsid w:val="0088203E"/>
    <w:rsid w:val="00882A87"/>
    <w:rsid w:val="008830D0"/>
    <w:rsid w:val="0088426F"/>
    <w:rsid w:val="00885A9B"/>
    <w:rsid w:val="00885C56"/>
    <w:rsid w:val="008862D5"/>
    <w:rsid w:val="00886367"/>
    <w:rsid w:val="008875C1"/>
    <w:rsid w:val="008876CB"/>
    <w:rsid w:val="00887C48"/>
    <w:rsid w:val="008907FA"/>
    <w:rsid w:val="00890CDA"/>
    <w:rsid w:val="00892914"/>
    <w:rsid w:val="0089292E"/>
    <w:rsid w:val="0089334F"/>
    <w:rsid w:val="0089352E"/>
    <w:rsid w:val="008942F9"/>
    <w:rsid w:val="0089464E"/>
    <w:rsid w:val="00894F68"/>
    <w:rsid w:val="00895BBA"/>
    <w:rsid w:val="00896BD3"/>
    <w:rsid w:val="00896E95"/>
    <w:rsid w:val="008A0940"/>
    <w:rsid w:val="008A0A6A"/>
    <w:rsid w:val="008A0C8B"/>
    <w:rsid w:val="008A112C"/>
    <w:rsid w:val="008A26BD"/>
    <w:rsid w:val="008A2EDE"/>
    <w:rsid w:val="008A2F98"/>
    <w:rsid w:val="008A33D9"/>
    <w:rsid w:val="008A36DD"/>
    <w:rsid w:val="008A3A2B"/>
    <w:rsid w:val="008A3EB8"/>
    <w:rsid w:val="008A62E2"/>
    <w:rsid w:val="008A6639"/>
    <w:rsid w:val="008A6898"/>
    <w:rsid w:val="008A6A90"/>
    <w:rsid w:val="008A70E8"/>
    <w:rsid w:val="008A7AC7"/>
    <w:rsid w:val="008B2D1E"/>
    <w:rsid w:val="008B590B"/>
    <w:rsid w:val="008C0482"/>
    <w:rsid w:val="008C137A"/>
    <w:rsid w:val="008C18CB"/>
    <w:rsid w:val="008C1CFA"/>
    <w:rsid w:val="008C2132"/>
    <w:rsid w:val="008C21B8"/>
    <w:rsid w:val="008C2975"/>
    <w:rsid w:val="008C4413"/>
    <w:rsid w:val="008C44B4"/>
    <w:rsid w:val="008C595C"/>
    <w:rsid w:val="008C6222"/>
    <w:rsid w:val="008D01BD"/>
    <w:rsid w:val="008D1398"/>
    <w:rsid w:val="008D2373"/>
    <w:rsid w:val="008D3BCA"/>
    <w:rsid w:val="008D4075"/>
    <w:rsid w:val="008D5FF8"/>
    <w:rsid w:val="008E0A73"/>
    <w:rsid w:val="008E0D2E"/>
    <w:rsid w:val="008E0FEF"/>
    <w:rsid w:val="008E127F"/>
    <w:rsid w:val="008E1468"/>
    <w:rsid w:val="008E22DE"/>
    <w:rsid w:val="008E4239"/>
    <w:rsid w:val="008E6072"/>
    <w:rsid w:val="008E7D4F"/>
    <w:rsid w:val="008F18A6"/>
    <w:rsid w:val="008F3807"/>
    <w:rsid w:val="008F3CA7"/>
    <w:rsid w:val="008F498E"/>
    <w:rsid w:val="008F5462"/>
    <w:rsid w:val="008F625F"/>
    <w:rsid w:val="008F7B70"/>
    <w:rsid w:val="00900B0D"/>
    <w:rsid w:val="009032C3"/>
    <w:rsid w:val="00903A5C"/>
    <w:rsid w:val="00904D28"/>
    <w:rsid w:val="00904D40"/>
    <w:rsid w:val="00904F23"/>
    <w:rsid w:val="009071E4"/>
    <w:rsid w:val="009101C4"/>
    <w:rsid w:val="009114D5"/>
    <w:rsid w:val="00911A1A"/>
    <w:rsid w:val="00911C1E"/>
    <w:rsid w:val="00912AF1"/>
    <w:rsid w:val="009150F0"/>
    <w:rsid w:val="0091647C"/>
    <w:rsid w:val="00916DD8"/>
    <w:rsid w:val="0091787D"/>
    <w:rsid w:val="00920A2D"/>
    <w:rsid w:val="00920B1A"/>
    <w:rsid w:val="009214F7"/>
    <w:rsid w:val="00922E81"/>
    <w:rsid w:val="00924A70"/>
    <w:rsid w:val="00924CFF"/>
    <w:rsid w:val="00925386"/>
    <w:rsid w:val="0092567B"/>
    <w:rsid w:val="00927ECA"/>
    <w:rsid w:val="00927F65"/>
    <w:rsid w:val="009317D4"/>
    <w:rsid w:val="0093273D"/>
    <w:rsid w:val="00933DA5"/>
    <w:rsid w:val="009354F3"/>
    <w:rsid w:val="00935AD3"/>
    <w:rsid w:val="00936FAA"/>
    <w:rsid w:val="00937357"/>
    <w:rsid w:val="00937C00"/>
    <w:rsid w:val="009407B1"/>
    <w:rsid w:val="00941768"/>
    <w:rsid w:val="009429D2"/>
    <w:rsid w:val="00942A55"/>
    <w:rsid w:val="00943324"/>
    <w:rsid w:val="00945326"/>
    <w:rsid w:val="00946344"/>
    <w:rsid w:val="00946734"/>
    <w:rsid w:val="00947057"/>
    <w:rsid w:val="00947FF9"/>
    <w:rsid w:val="00950BED"/>
    <w:rsid w:val="00951676"/>
    <w:rsid w:val="0095275A"/>
    <w:rsid w:val="00955494"/>
    <w:rsid w:val="00955617"/>
    <w:rsid w:val="00956585"/>
    <w:rsid w:val="00956C2F"/>
    <w:rsid w:val="00957682"/>
    <w:rsid w:val="00957AF1"/>
    <w:rsid w:val="00964D98"/>
    <w:rsid w:val="009653ED"/>
    <w:rsid w:val="009665F3"/>
    <w:rsid w:val="009666D5"/>
    <w:rsid w:val="0096766B"/>
    <w:rsid w:val="00973376"/>
    <w:rsid w:val="00973E7C"/>
    <w:rsid w:val="009750CF"/>
    <w:rsid w:val="009752F0"/>
    <w:rsid w:val="00975666"/>
    <w:rsid w:val="00977412"/>
    <w:rsid w:val="00981781"/>
    <w:rsid w:val="00981F74"/>
    <w:rsid w:val="00982A59"/>
    <w:rsid w:val="00983C59"/>
    <w:rsid w:val="00984E7F"/>
    <w:rsid w:val="00987168"/>
    <w:rsid w:val="00990310"/>
    <w:rsid w:val="00991D8B"/>
    <w:rsid w:val="009944C6"/>
    <w:rsid w:val="00994BB6"/>
    <w:rsid w:val="0099601E"/>
    <w:rsid w:val="00996366"/>
    <w:rsid w:val="00997ED8"/>
    <w:rsid w:val="0099CED2"/>
    <w:rsid w:val="009A367C"/>
    <w:rsid w:val="009A49F3"/>
    <w:rsid w:val="009A5A21"/>
    <w:rsid w:val="009A5DBF"/>
    <w:rsid w:val="009A5E4E"/>
    <w:rsid w:val="009A63E7"/>
    <w:rsid w:val="009B12B2"/>
    <w:rsid w:val="009B2924"/>
    <w:rsid w:val="009B2B42"/>
    <w:rsid w:val="009B4753"/>
    <w:rsid w:val="009B4B53"/>
    <w:rsid w:val="009B57BC"/>
    <w:rsid w:val="009B6BC1"/>
    <w:rsid w:val="009B7468"/>
    <w:rsid w:val="009B747F"/>
    <w:rsid w:val="009B794D"/>
    <w:rsid w:val="009C1081"/>
    <w:rsid w:val="009C3F2A"/>
    <w:rsid w:val="009C54F2"/>
    <w:rsid w:val="009C7225"/>
    <w:rsid w:val="009C7B10"/>
    <w:rsid w:val="009D0596"/>
    <w:rsid w:val="009D2821"/>
    <w:rsid w:val="009D2ED6"/>
    <w:rsid w:val="009D2F0B"/>
    <w:rsid w:val="009D3C0B"/>
    <w:rsid w:val="009D5216"/>
    <w:rsid w:val="009D5F1C"/>
    <w:rsid w:val="009D770E"/>
    <w:rsid w:val="009E025F"/>
    <w:rsid w:val="009E1008"/>
    <w:rsid w:val="009E2DF7"/>
    <w:rsid w:val="009E3580"/>
    <w:rsid w:val="009E4359"/>
    <w:rsid w:val="009E472E"/>
    <w:rsid w:val="009E56C6"/>
    <w:rsid w:val="009E58C3"/>
    <w:rsid w:val="009E7842"/>
    <w:rsid w:val="009E78AD"/>
    <w:rsid w:val="009F35C9"/>
    <w:rsid w:val="009F3A1A"/>
    <w:rsid w:val="009F52C4"/>
    <w:rsid w:val="009F65BC"/>
    <w:rsid w:val="009F6617"/>
    <w:rsid w:val="009F742E"/>
    <w:rsid w:val="00A002A1"/>
    <w:rsid w:val="00A037CA"/>
    <w:rsid w:val="00A043AB"/>
    <w:rsid w:val="00A04B21"/>
    <w:rsid w:val="00A04BF0"/>
    <w:rsid w:val="00A0560C"/>
    <w:rsid w:val="00A05B21"/>
    <w:rsid w:val="00A06199"/>
    <w:rsid w:val="00A076BF"/>
    <w:rsid w:val="00A10AAA"/>
    <w:rsid w:val="00A10FD4"/>
    <w:rsid w:val="00A139AC"/>
    <w:rsid w:val="00A147FC"/>
    <w:rsid w:val="00A14FFB"/>
    <w:rsid w:val="00A15B81"/>
    <w:rsid w:val="00A171E9"/>
    <w:rsid w:val="00A17781"/>
    <w:rsid w:val="00A21F22"/>
    <w:rsid w:val="00A230D6"/>
    <w:rsid w:val="00A25D3B"/>
    <w:rsid w:val="00A2698E"/>
    <w:rsid w:val="00A27F86"/>
    <w:rsid w:val="00A30269"/>
    <w:rsid w:val="00A302B0"/>
    <w:rsid w:val="00A31F9D"/>
    <w:rsid w:val="00A32712"/>
    <w:rsid w:val="00A33BF1"/>
    <w:rsid w:val="00A34746"/>
    <w:rsid w:val="00A36679"/>
    <w:rsid w:val="00A36AD0"/>
    <w:rsid w:val="00A36B08"/>
    <w:rsid w:val="00A409BB"/>
    <w:rsid w:val="00A40FF6"/>
    <w:rsid w:val="00A41AA9"/>
    <w:rsid w:val="00A42273"/>
    <w:rsid w:val="00A42592"/>
    <w:rsid w:val="00A451A1"/>
    <w:rsid w:val="00A46A72"/>
    <w:rsid w:val="00A46E7A"/>
    <w:rsid w:val="00A50E06"/>
    <w:rsid w:val="00A51B65"/>
    <w:rsid w:val="00A51F62"/>
    <w:rsid w:val="00A52081"/>
    <w:rsid w:val="00A52C4E"/>
    <w:rsid w:val="00A53172"/>
    <w:rsid w:val="00A5382A"/>
    <w:rsid w:val="00A5492F"/>
    <w:rsid w:val="00A55884"/>
    <w:rsid w:val="00A56E08"/>
    <w:rsid w:val="00A60673"/>
    <w:rsid w:val="00A618E6"/>
    <w:rsid w:val="00A628D7"/>
    <w:rsid w:val="00A62E4E"/>
    <w:rsid w:val="00A63D2E"/>
    <w:rsid w:val="00A640F1"/>
    <w:rsid w:val="00A644C5"/>
    <w:rsid w:val="00A64A0A"/>
    <w:rsid w:val="00A6583D"/>
    <w:rsid w:val="00A65FAB"/>
    <w:rsid w:val="00A66165"/>
    <w:rsid w:val="00A703BC"/>
    <w:rsid w:val="00A703E3"/>
    <w:rsid w:val="00A73CFE"/>
    <w:rsid w:val="00A73FD5"/>
    <w:rsid w:val="00A74EAF"/>
    <w:rsid w:val="00A7534D"/>
    <w:rsid w:val="00A75AD4"/>
    <w:rsid w:val="00A75CD0"/>
    <w:rsid w:val="00A76CBA"/>
    <w:rsid w:val="00A804BE"/>
    <w:rsid w:val="00A84274"/>
    <w:rsid w:val="00A84E88"/>
    <w:rsid w:val="00A8569A"/>
    <w:rsid w:val="00A8593A"/>
    <w:rsid w:val="00A87238"/>
    <w:rsid w:val="00A876E3"/>
    <w:rsid w:val="00A87C9C"/>
    <w:rsid w:val="00A90920"/>
    <w:rsid w:val="00A918DD"/>
    <w:rsid w:val="00A923E6"/>
    <w:rsid w:val="00A931E6"/>
    <w:rsid w:val="00A95959"/>
    <w:rsid w:val="00A970DC"/>
    <w:rsid w:val="00AA47FC"/>
    <w:rsid w:val="00AB0AC2"/>
    <w:rsid w:val="00AB0ADA"/>
    <w:rsid w:val="00AB12BB"/>
    <w:rsid w:val="00AB29E8"/>
    <w:rsid w:val="00AB2D69"/>
    <w:rsid w:val="00AB2DA0"/>
    <w:rsid w:val="00AB3550"/>
    <w:rsid w:val="00AB6163"/>
    <w:rsid w:val="00AC0B76"/>
    <w:rsid w:val="00AC242F"/>
    <w:rsid w:val="00AC28B1"/>
    <w:rsid w:val="00AC3A79"/>
    <w:rsid w:val="00AC59F2"/>
    <w:rsid w:val="00AC5DB3"/>
    <w:rsid w:val="00AD051A"/>
    <w:rsid w:val="00AD0C82"/>
    <w:rsid w:val="00AD15C5"/>
    <w:rsid w:val="00AD3857"/>
    <w:rsid w:val="00AD6704"/>
    <w:rsid w:val="00AD6ACB"/>
    <w:rsid w:val="00AD71A1"/>
    <w:rsid w:val="00AE5244"/>
    <w:rsid w:val="00AE67DA"/>
    <w:rsid w:val="00AE69CD"/>
    <w:rsid w:val="00AF190D"/>
    <w:rsid w:val="00AF36E5"/>
    <w:rsid w:val="00AF37A1"/>
    <w:rsid w:val="00AF3EDA"/>
    <w:rsid w:val="00AF42C7"/>
    <w:rsid w:val="00B00CE9"/>
    <w:rsid w:val="00B0153B"/>
    <w:rsid w:val="00B02216"/>
    <w:rsid w:val="00B022C1"/>
    <w:rsid w:val="00B0236F"/>
    <w:rsid w:val="00B036D1"/>
    <w:rsid w:val="00B03A79"/>
    <w:rsid w:val="00B03C21"/>
    <w:rsid w:val="00B049A8"/>
    <w:rsid w:val="00B04A67"/>
    <w:rsid w:val="00B05D0A"/>
    <w:rsid w:val="00B11E7D"/>
    <w:rsid w:val="00B14EED"/>
    <w:rsid w:val="00B1601B"/>
    <w:rsid w:val="00B16AB1"/>
    <w:rsid w:val="00B17ABE"/>
    <w:rsid w:val="00B17C73"/>
    <w:rsid w:val="00B21B7C"/>
    <w:rsid w:val="00B22328"/>
    <w:rsid w:val="00B2392F"/>
    <w:rsid w:val="00B303A0"/>
    <w:rsid w:val="00B34471"/>
    <w:rsid w:val="00B34679"/>
    <w:rsid w:val="00B34FAE"/>
    <w:rsid w:val="00B35650"/>
    <w:rsid w:val="00B36461"/>
    <w:rsid w:val="00B36B25"/>
    <w:rsid w:val="00B42572"/>
    <w:rsid w:val="00B42CCC"/>
    <w:rsid w:val="00B4413E"/>
    <w:rsid w:val="00B4504F"/>
    <w:rsid w:val="00B46222"/>
    <w:rsid w:val="00B46803"/>
    <w:rsid w:val="00B46922"/>
    <w:rsid w:val="00B47336"/>
    <w:rsid w:val="00B4746A"/>
    <w:rsid w:val="00B50B1D"/>
    <w:rsid w:val="00B51E38"/>
    <w:rsid w:val="00B526C1"/>
    <w:rsid w:val="00B54357"/>
    <w:rsid w:val="00B54BA0"/>
    <w:rsid w:val="00B554A0"/>
    <w:rsid w:val="00B554A6"/>
    <w:rsid w:val="00B561C8"/>
    <w:rsid w:val="00B57008"/>
    <w:rsid w:val="00B57642"/>
    <w:rsid w:val="00B6038D"/>
    <w:rsid w:val="00B60488"/>
    <w:rsid w:val="00B626AB"/>
    <w:rsid w:val="00B6339A"/>
    <w:rsid w:val="00B63B6A"/>
    <w:rsid w:val="00B63E96"/>
    <w:rsid w:val="00B64193"/>
    <w:rsid w:val="00B64A5C"/>
    <w:rsid w:val="00B66FBB"/>
    <w:rsid w:val="00B67E5B"/>
    <w:rsid w:val="00B7002F"/>
    <w:rsid w:val="00B729D0"/>
    <w:rsid w:val="00B7320A"/>
    <w:rsid w:val="00B75A38"/>
    <w:rsid w:val="00B76589"/>
    <w:rsid w:val="00B76E45"/>
    <w:rsid w:val="00B80B22"/>
    <w:rsid w:val="00B81593"/>
    <w:rsid w:val="00B820EB"/>
    <w:rsid w:val="00B82C7E"/>
    <w:rsid w:val="00B82D70"/>
    <w:rsid w:val="00B85126"/>
    <w:rsid w:val="00B85A4D"/>
    <w:rsid w:val="00B92BCF"/>
    <w:rsid w:val="00B93662"/>
    <w:rsid w:val="00B93ACC"/>
    <w:rsid w:val="00B944BF"/>
    <w:rsid w:val="00B95697"/>
    <w:rsid w:val="00BA05C2"/>
    <w:rsid w:val="00BA3C3C"/>
    <w:rsid w:val="00BA3F89"/>
    <w:rsid w:val="00BA43DD"/>
    <w:rsid w:val="00BA4958"/>
    <w:rsid w:val="00BA4B5B"/>
    <w:rsid w:val="00BA6ACE"/>
    <w:rsid w:val="00BA6E43"/>
    <w:rsid w:val="00BA736D"/>
    <w:rsid w:val="00BA76A2"/>
    <w:rsid w:val="00BB18CB"/>
    <w:rsid w:val="00BB19F0"/>
    <w:rsid w:val="00BB1ECC"/>
    <w:rsid w:val="00BB24E4"/>
    <w:rsid w:val="00BB2629"/>
    <w:rsid w:val="00BB2B37"/>
    <w:rsid w:val="00BB2E88"/>
    <w:rsid w:val="00BB3882"/>
    <w:rsid w:val="00BB45FC"/>
    <w:rsid w:val="00BB46D4"/>
    <w:rsid w:val="00BB4C06"/>
    <w:rsid w:val="00BB544B"/>
    <w:rsid w:val="00BB549B"/>
    <w:rsid w:val="00BB6183"/>
    <w:rsid w:val="00BB64E5"/>
    <w:rsid w:val="00BB69D5"/>
    <w:rsid w:val="00BC01A8"/>
    <w:rsid w:val="00BC26D6"/>
    <w:rsid w:val="00BC4FC6"/>
    <w:rsid w:val="00BD0108"/>
    <w:rsid w:val="00BD0266"/>
    <w:rsid w:val="00BD04A6"/>
    <w:rsid w:val="00BD0E98"/>
    <w:rsid w:val="00BD160F"/>
    <w:rsid w:val="00BD316C"/>
    <w:rsid w:val="00BD3B12"/>
    <w:rsid w:val="00BE225D"/>
    <w:rsid w:val="00BE2543"/>
    <w:rsid w:val="00BE2EEA"/>
    <w:rsid w:val="00BE4665"/>
    <w:rsid w:val="00BE6185"/>
    <w:rsid w:val="00BE69CA"/>
    <w:rsid w:val="00BE6F5C"/>
    <w:rsid w:val="00BF39F7"/>
    <w:rsid w:val="00BF3B63"/>
    <w:rsid w:val="00C01206"/>
    <w:rsid w:val="00C02A4D"/>
    <w:rsid w:val="00C0349D"/>
    <w:rsid w:val="00C047C1"/>
    <w:rsid w:val="00C052F4"/>
    <w:rsid w:val="00C07433"/>
    <w:rsid w:val="00C10B1C"/>
    <w:rsid w:val="00C10C5A"/>
    <w:rsid w:val="00C11065"/>
    <w:rsid w:val="00C11163"/>
    <w:rsid w:val="00C12510"/>
    <w:rsid w:val="00C12702"/>
    <w:rsid w:val="00C14FEA"/>
    <w:rsid w:val="00C2168C"/>
    <w:rsid w:val="00C22B04"/>
    <w:rsid w:val="00C22D49"/>
    <w:rsid w:val="00C27938"/>
    <w:rsid w:val="00C27F80"/>
    <w:rsid w:val="00C3131C"/>
    <w:rsid w:val="00C33AA4"/>
    <w:rsid w:val="00C34302"/>
    <w:rsid w:val="00C371DB"/>
    <w:rsid w:val="00C40CE7"/>
    <w:rsid w:val="00C41A68"/>
    <w:rsid w:val="00C43E2C"/>
    <w:rsid w:val="00C443F0"/>
    <w:rsid w:val="00C4447B"/>
    <w:rsid w:val="00C451F4"/>
    <w:rsid w:val="00C45655"/>
    <w:rsid w:val="00C45824"/>
    <w:rsid w:val="00C4759D"/>
    <w:rsid w:val="00C47CE1"/>
    <w:rsid w:val="00C5141D"/>
    <w:rsid w:val="00C51C4E"/>
    <w:rsid w:val="00C53076"/>
    <w:rsid w:val="00C612BB"/>
    <w:rsid w:val="00C62274"/>
    <w:rsid w:val="00C62F12"/>
    <w:rsid w:val="00C64C6E"/>
    <w:rsid w:val="00C67057"/>
    <w:rsid w:val="00C710C7"/>
    <w:rsid w:val="00C71C4A"/>
    <w:rsid w:val="00C72A21"/>
    <w:rsid w:val="00C72D36"/>
    <w:rsid w:val="00C73198"/>
    <w:rsid w:val="00C733FF"/>
    <w:rsid w:val="00C73802"/>
    <w:rsid w:val="00C74196"/>
    <w:rsid w:val="00C76112"/>
    <w:rsid w:val="00C774E4"/>
    <w:rsid w:val="00C80799"/>
    <w:rsid w:val="00C807B4"/>
    <w:rsid w:val="00C8140F"/>
    <w:rsid w:val="00C81E50"/>
    <w:rsid w:val="00C823E0"/>
    <w:rsid w:val="00C8287A"/>
    <w:rsid w:val="00C83E28"/>
    <w:rsid w:val="00C83FAF"/>
    <w:rsid w:val="00C8424A"/>
    <w:rsid w:val="00C84511"/>
    <w:rsid w:val="00C861F1"/>
    <w:rsid w:val="00C879FA"/>
    <w:rsid w:val="00C901B7"/>
    <w:rsid w:val="00C90287"/>
    <w:rsid w:val="00C91EF4"/>
    <w:rsid w:val="00C96CBE"/>
    <w:rsid w:val="00CA0B0E"/>
    <w:rsid w:val="00CA1E5F"/>
    <w:rsid w:val="00CA25DB"/>
    <w:rsid w:val="00CA2F78"/>
    <w:rsid w:val="00CA337A"/>
    <w:rsid w:val="00CA407E"/>
    <w:rsid w:val="00CA7F36"/>
    <w:rsid w:val="00CB19B8"/>
    <w:rsid w:val="00CB1F5F"/>
    <w:rsid w:val="00CB31EA"/>
    <w:rsid w:val="00CC07E0"/>
    <w:rsid w:val="00CC28D1"/>
    <w:rsid w:val="00CC3110"/>
    <w:rsid w:val="00CC329A"/>
    <w:rsid w:val="00CC4731"/>
    <w:rsid w:val="00CC4CA7"/>
    <w:rsid w:val="00CC5603"/>
    <w:rsid w:val="00CC651B"/>
    <w:rsid w:val="00CC733F"/>
    <w:rsid w:val="00CC7943"/>
    <w:rsid w:val="00CD011F"/>
    <w:rsid w:val="00CD25C4"/>
    <w:rsid w:val="00CD2DAB"/>
    <w:rsid w:val="00CD2F51"/>
    <w:rsid w:val="00CD4A15"/>
    <w:rsid w:val="00CD4F0F"/>
    <w:rsid w:val="00CD5C7E"/>
    <w:rsid w:val="00CD76CD"/>
    <w:rsid w:val="00CE1307"/>
    <w:rsid w:val="00CE171B"/>
    <w:rsid w:val="00CE29F8"/>
    <w:rsid w:val="00CE5CF6"/>
    <w:rsid w:val="00CE6E07"/>
    <w:rsid w:val="00CE7482"/>
    <w:rsid w:val="00CF0E5D"/>
    <w:rsid w:val="00CF111C"/>
    <w:rsid w:val="00CF1686"/>
    <w:rsid w:val="00CF2465"/>
    <w:rsid w:val="00CF29ED"/>
    <w:rsid w:val="00CF2F29"/>
    <w:rsid w:val="00CF3D1A"/>
    <w:rsid w:val="00CF6948"/>
    <w:rsid w:val="00CF698F"/>
    <w:rsid w:val="00CF7098"/>
    <w:rsid w:val="00D00D34"/>
    <w:rsid w:val="00D00DC7"/>
    <w:rsid w:val="00D02977"/>
    <w:rsid w:val="00D048A2"/>
    <w:rsid w:val="00D04BA0"/>
    <w:rsid w:val="00D059DE"/>
    <w:rsid w:val="00D10138"/>
    <w:rsid w:val="00D117D2"/>
    <w:rsid w:val="00D11E10"/>
    <w:rsid w:val="00D12470"/>
    <w:rsid w:val="00D150FC"/>
    <w:rsid w:val="00D166DC"/>
    <w:rsid w:val="00D1762C"/>
    <w:rsid w:val="00D1772A"/>
    <w:rsid w:val="00D204ED"/>
    <w:rsid w:val="00D205D1"/>
    <w:rsid w:val="00D21243"/>
    <w:rsid w:val="00D217DB"/>
    <w:rsid w:val="00D2443A"/>
    <w:rsid w:val="00D25711"/>
    <w:rsid w:val="00D2596D"/>
    <w:rsid w:val="00D321FD"/>
    <w:rsid w:val="00D3421B"/>
    <w:rsid w:val="00D34D68"/>
    <w:rsid w:val="00D3525D"/>
    <w:rsid w:val="00D352E0"/>
    <w:rsid w:val="00D3609B"/>
    <w:rsid w:val="00D40060"/>
    <w:rsid w:val="00D40EEA"/>
    <w:rsid w:val="00D41768"/>
    <w:rsid w:val="00D46610"/>
    <w:rsid w:val="00D467F2"/>
    <w:rsid w:val="00D469B8"/>
    <w:rsid w:val="00D46F6B"/>
    <w:rsid w:val="00D478BD"/>
    <w:rsid w:val="00D51950"/>
    <w:rsid w:val="00D519D3"/>
    <w:rsid w:val="00D51ECF"/>
    <w:rsid w:val="00D52E9D"/>
    <w:rsid w:val="00D534C8"/>
    <w:rsid w:val="00D568E2"/>
    <w:rsid w:val="00D56BA1"/>
    <w:rsid w:val="00D57391"/>
    <w:rsid w:val="00D57637"/>
    <w:rsid w:val="00D5777A"/>
    <w:rsid w:val="00D57B4E"/>
    <w:rsid w:val="00D60112"/>
    <w:rsid w:val="00D6028C"/>
    <w:rsid w:val="00D60A3D"/>
    <w:rsid w:val="00D62934"/>
    <w:rsid w:val="00D62F09"/>
    <w:rsid w:val="00D63C13"/>
    <w:rsid w:val="00D658EA"/>
    <w:rsid w:val="00D65F26"/>
    <w:rsid w:val="00D65F71"/>
    <w:rsid w:val="00D66A4B"/>
    <w:rsid w:val="00D67C1E"/>
    <w:rsid w:val="00D71340"/>
    <w:rsid w:val="00D71B5B"/>
    <w:rsid w:val="00D72BA6"/>
    <w:rsid w:val="00D73293"/>
    <w:rsid w:val="00D737D9"/>
    <w:rsid w:val="00D7508F"/>
    <w:rsid w:val="00D75260"/>
    <w:rsid w:val="00D752F1"/>
    <w:rsid w:val="00D75823"/>
    <w:rsid w:val="00D759D5"/>
    <w:rsid w:val="00D762F9"/>
    <w:rsid w:val="00D80653"/>
    <w:rsid w:val="00D81A45"/>
    <w:rsid w:val="00D84B49"/>
    <w:rsid w:val="00D85AAD"/>
    <w:rsid w:val="00D86478"/>
    <w:rsid w:val="00D909A1"/>
    <w:rsid w:val="00D9194E"/>
    <w:rsid w:val="00D926EA"/>
    <w:rsid w:val="00D92952"/>
    <w:rsid w:val="00D92F7E"/>
    <w:rsid w:val="00D93070"/>
    <w:rsid w:val="00D9455D"/>
    <w:rsid w:val="00D95033"/>
    <w:rsid w:val="00D95D80"/>
    <w:rsid w:val="00D974BA"/>
    <w:rsid w:val="00D97A02"/>
    <w:rsid w:val="00DA0497"/>
    <w:rsid w:val="00DA2302"/>
    <w:rsid w:val="00DA23D1"/>
    <w:rsid w:val="00DA2FDF"/>
    <w:rsid w:val="00DA41CD"/>
    <w:rsid w:val="00DA5B97"/>
    <w:rsid w:val="00DB0AE6"/>
    <w:rsid w:val="00DB0AE8"/>
    <w:rsid w:val="00DB10D4"/>
    <w:rsid w:val="00DB1319"/>
    <w:rsid w:val="00DB516A"/>
    <w:rsid w:val="00DB549D"/>
    <w:rsid w:val="00DB5880"/>
    <w:rsid w:val="00DB6E18"/>
    <w:rsid w:val="00DB7474"/>
    <w:rsid w:val="00DB79EE"/>
    <w:rsid w:val="00DC1A8C"/>
    <w:rsid w:val="00DC2335"/>
    <w:rsid w:val="00DC2D80"/>
    <w:rsid w:val="00DC34EB"/>
    <w:rsid w:val="00DC3F8E"/>
    <w:rsid w:val="00DC4893"/>
    <w:rsid w:val="00DC7A5F"/>
    <w:rsid w:val="00DC7DFB"/>
    <w:rsid w:val="00DC7F19"/>
    <w:rsid w:val="00DD03BA"/>
    <w:rsid w:val="00DD0B6A"/>
    <w:rsid w:val="00DD0DBC"/>
    <w:rsid w:val="00DD17BC"/>
    <w:rsid w:val="00DD1E86"/>
    <w:rsid w:val="00DD1EDA"/>
    <w:rsid w:val="00DD35E3"/>
    <w:rsid w:val="00DD48AA"/>
    <w:rsid w:val="00DD4DE8"/>
    <w:rsid w:val="00DD4E53"/>
    <w:rsid w:val="00DD7297"/>
    <w:rsid w:val="00DD7D89"/>
    <w:rsid w:val="00DE136F"/>
    <w:rsid w:val="00DE36B7"/>
    <w:rsid w:val="00DE4A7A"/>
    <w:rsid w:val="00DE5278"/>
    <w:rsid w:val="00DE5F57"/>
    <w:rsid w:val="00DE6328"/>
    <w:rsid w:val="00DE6877"/>
    <w:rsid w:val="00DE763C"/>
    <w:rsid w:val="00DE7E0C"/>
    <w:rsid w:val="00DE7ED7"/>
    <w:rsid w:val="00DF01D9"/>
    <w:rsid w:val="00DF0DB8"/>
    <w:rsid w:val="00DF1BFB"/>
    <w:rsid w:val="00DF48C5"/>
    <w:rsid w:val="00DF6FF0"/>
    <w:rsid w:val="00DF74F5"/>
    <w:rsid w:val="00DF7775"/>
    <w:rsid w:val="00E00578"/>
    <w:rsid w:val="00E015DF"/>
    <w:rsid w:val="00E019A9"/>
    <w:rsid w:val="00E01C5F"/>
    <w:rsid w:val="00E0251A"/>
    <w:rsid w:val="00E04879"/>
    <w:rsid w:val="00E0739B"/>
    <w:rsid w:val="00E07E2B"/>
    <w:rsid w:val="00E11696"/>
    <w:rsid w:val="00E12113"/>
    <w:rsid w:val="00E14028"/>
    <w:rsid w:val="00E14300"/>
    <w:rsid w:val="00E1443A"/>
    <w:rsid w:val="00E14CA3"/>
    <w:rsid w:val="00E14F1D"/>
    <w:rsid w:val="00E150A9"/>
    <w:rsid w:val="00E157CA"/>
    <w:rsid w:val="00E1636F"/>
    <w:rsid w:val="00E16996"/>
    <w:rsid w:val="00E173DD"/>
    <w:rsid w:val="00E203A1"/>
    <w:rsid w:val="00E20B0C"/>
    <w:rsid w:val="00E2290E"/>
    <w:rsid w:val="00E231CC"/>
    <w:rsid w:val="00E23EB7"/>
    <w:rsid w:val="00E24E3C"/>
    <w:rsid w:val="00E31D25"/>
    <w:rsid w:val="00E31D73"/>
    <w:rsid w:val="00E31E32"/>
    <w:rsid w:val="00E3256D"/>
    <w:rsid w:val="00E32CB9"/>
    <w:rsid w:val="00E3326D"/>
    <w:rsid w:val="00E34692"/>
    <w:rsid w:val="00E34C27"/>
    <w:rsid w:val="00E36AA4"/>
    <w:rsid w:val="00E3732D"/>
    <w:rsid w:val="00E376C0"/>
    <w:rsid w:val="00E37992"/>
    <w:rsid w:val="00E4099D"/>
    <w:rsid w:val="00E41F91"/>
    <w:rsid w:val="00E43902"/>
    <w:rsid w:val="00E44E3A"/>
    <w:rsid w:val="00E4697A"/>
    <w:rsid w:val="00E469A2"/>
    <w:rsid w:val="00E539D2"/>
    <w:rsid w:val="00E5654B"/>
    <w:rsid w:val="00E56941"/>
    <w:rsid w:val="00E6054E"/>
    <w:rsid w:val="00E61162"/>
    <w:rsid w:val="00E625D5"/>
    <w:rsid w:val="00E637C4"/>
    <w:rsid w:val="00E678F1"/>
    <w:rsid w:val="00E704AA"/>
    <w:rsid w:val="00E7097C"/>
    <w:rsid w:val="00E71D33"/>
    <w:rsid w:val="00E72C67"/>
    <w:rsid w:val="00E72E2B"/>
    <w:rsid w:val="00E72F3B"/>
    <w:rsid w:val="00E7377D"/>
    <w:rsid w:val="00E73B2F"/>
    <w:rsid w:val="00E749E4"/>
    <w:rsid w:val="00E7551E"/>
    <w:rsid w:val="00E7682B"/>
    <w:rsid w:val="00E76B1C"/>
    <w:rsid w:val="00E77557"/>
    <w:rsid w:val="00E81084"/>
    <w:rsid w:val="00E81D40"/>
    <w:rsid w:val="00E8269B"/>
    <w:rsid w:val="00E85768"/>
    <w:rsid w:val="00E85CF3"/>
    <w:rsid w:val="00E85F48"/>
    <w:rsid w:val="00E862B1"/>
    <w:rsid w:val="00E86770"/>
    <w:rsid w:val="00E868DF"/>
    <w:rsid w:val="00E872AF"/>
    <w:rsid w:val="00E90456"/>
    <w:rsid w:val="00E91043"/>
    <w:rsid w:val="00E91147"/>
    <w:rsid w:val="00E979C3"/>
    <w:rsid w:val="00EA0712"/>
    <w:rsid w:val="00EA289C"/>
    <w:rsid w:val="00EA31CF"/>
    <w:rsid w:val="00EA4BA8"/>
    <w:rsid w:val="00EA5075"/>
    <w:rsid w:val="00EA5811"/>
    <w:rsid w:val="00EA63CB"/>
    <w:rsid w:val="00EA75F7"/>
    <w:rsid w:val="00EB11D2"/>
    <w:rsid w:val="00EB190B"/>
    <w:rsid w:val="00EB579A"/>
    <w:rsid w:val="00EB57F5"/>
    <w:rsid w:val="00EB60DD"/>
    <w:rsid w:val="00EB7543"/>
    <w:rsid w:val="00EC0987"/>
    <w:rsid w:val="00EC1425"/>
    <w:rsid w:val="00EC1684"/>
    <w:rsid w:val="00EC1BA3"/>
    <w:rsid w:val="00EC2152"/>
    <w:rsid w:val="00EC2B6C"/>
    <w:rsid w:val="00EC4121"/>
    <w:rsid w:val="00EC4DE8"/>
    <w:rsid w:val="00EC76DC"/>
    <w:rsid w:val="00ED0331"/>
    <w:rsid w:val="00ED0F97"/>
    <w:rsid w:val="00ED1417"/>
    <w:rsid w:val="00ED1B46"/>
    <w:rsid w:val="00ED2AAB"/>
    <w:rsid w:val="00ED4BBC"/>
    <w:rsid w:val="00ED6E56"/>
    <w:rsid w:val="00ED7722"/>
    <w:rsid w:val="00ED7BC2"/>
    <w:rsid w:val="00EE0950"/>
    <w:rsid w:val="00EE1318"/>
    <w:rsid w:val="00EE19B5"/>
    <w:rsid w:val="00EE2599"/>
    <w:rsid w:val="00EE3FA9"/>
    <w:rsid w:val="00EE4D10"/>
    <w:rsid w:val="00EE522C"/>
    <w:rsid w:val="00EE6213"/>
    <w:rsid w:val="00EF145F"/>
    <w:rsid w:val="00EF191F"/>
    <w:rsid w:val="00EF1A4F"/>
    <w:rsid w:val="00EF1A7A"/>
    <w:rsid w:val="00EF1FD1"/>
    <w:rsid w:val="00EF39F0"/>
    <w:rsid w:val="00EF4191"/>
    <w:rsid w:val="00EF58EA"/>
    <w:rsid w:val="00EF6749"/>
    <w:rsid w:val="00F01637"/>
    <w:rsid w:val="00F01A76"/>
    <w:rsid w:val="00F042E8"/>
    <w:rsid w:val="00F0499A"/>
    <w:rsid w:val="00F04D8C"/>
    <w:rsid w:val="00F04E20"/>
    <w:rsid w:val="00F053CC"/>
    <w:rsid w:val="00F06352"/>
    <w:rsid w:val="00F06467"/>
    <w:rsid w:val="00F075E2"/>
    <w:rsid w:val="00F126C6"/>
    <w:rsid w:val="00F13AE5"/>
    <w:rsid w:val="00F14154"/>
    <w:rsid w:val="00F14659"/>
    <w:rsid w:val="00F1476A"/>
    <w:rsid w:val="00F1730B"/>
    <w:rsid w:val="00F176D4"/>
    <w:rsid w:val="00F1790E"/>
    <w:rsid w:val="00F17D39"/>
    <w:rsid w:val="00F20BD0"/>
    <w:rsid w:val="00F2124D"/>
    <w:rsid w:val="00F23109"/>
    <w:rsid w:val="00F2393E"/>
    <w:rsid w:val="00F24DA6"/>
    <w:rsid w:val="00F25139"/>
    <w:rsid w:val="00F25A03"/>
    <w:rsid w:val="00F25D26"/>
    <w:rsid w:val="00F26959"/>
    <w:rsid w:val="00F30AFA"/>
    <w:rsid w:val="00F3163E"/>
    <w:rsid w:val="00F33D48"/>
    <w:rsid w:val="00F343E8"/>
    <w:rsid w:val="00F35748"/>
    <w:rsid w:val="00F357F9"/>
    <w:rsid w:val="00F35AE1"/>
    <w:rsid w:val="00F36B97"/>
    <w:rsid w:val="00F43295"/>
    <w:rsid w:val="00F47A33"/>
    <w:rsid w:val="00F5264C"/>
    <w:rsid w:val="00F52E25"/>
    <w:rsid w:val="00F53C0E"/>
    <w:rsid w:val="00F55F3B"/>
    <w:rsid w:val="00F56857"/>
    <w:rsid w:val="00F6073D"/>
    <w:rsid w:val="00F612F0"/>
    <w:rsid w:val="00F620CC"/>
    <w:rsid w:val="00F622A4"/>
    <w:rsid w:val="00F639EB"/>
    <w:rsid w:val="00F652D0"/>
    <w:rsid w:val="00F65405"/>
    <w:rsid w:val="00F65F7B"/>
    <w:rsid w:val="00F66BAC"/>
    <w:rsid w:val="00F66C4E"/>
    <w:rsid w:val="00F67665"/>
    <w:rsid w:val="00F679F0"/>
    <w:rsid w:val="00F70736"/>
    <w:rsid w:val="00F72FF0"/>
    <w:rsid w:val="00F74968"/>
    <w:rsid w:val="00F76B5B"/>
    <w:rsid w:val="00F826C2"/>
    <w:rsid w:val="00F87D0E"/>
    <w:rsid w:val="00F90A6A"/>
    <w:rsid w:val="00F92778"/>
    <w:rsid w:val="00F94904"/>
    <w:rsid w:val="00F95E87"/>
    <w:rsid w:val="00F96077"/>
    <w:rsid w:val="00F96518"/>
    <w:rsid w:val="00F9689B"/>
    <w:rsid w:val="00F978EF"/>
    <w:rsid w:val="00FA0711"/>
    <w:rsid w:val="00FA2CB4"/>
    <w:rsid w:val="00FA5171"/>
    <w:rsid w:val="00FA7845"/>
    <w:rsid w:val="00FB1148"/>
    <w:rsid w:val="00FB137D"/>
    <w:rsid w:val="00FB2198"/>
    <w:rsid w:val="00FB2E76"/>
    <w:rsid w:val="00FB387A"/>
    <w:rsid w:val="00FB438B"/>
    <w:rsid w:val="00FB4397"/>
    <w:rsid w:val="00FB47B7"/>
    <w:rsid w:val="00FB4F85"/>
    <w:rsid w:val="00FB6DC9"/>
    <w:rsid w:val="00FB79DD"/>
    <w:rsid w:val="00FC1273"/>
    <w:rsid w:val="00FC2C50"/>
    <w:rsid w:val="00FC2C51"/>
    <w:rsid w:val="00FC2C5F"/>
    <w:rsid w:val="00FC31FA"/>
    <w:rsid w:val="00FC6EBC"/>
    <w:rsid w:val="00FC7779"/>
    <w:rsid w:val="00FC7985"/>
    <w:rsid w:val="00FC7A25"/>
    <w:rsid w:val="00FC7EFD"/>
    <w:rsid w:val="00FD1BEC"/>
    <w:rsid w:val="00FD21C5"/>
    <w:rsid w:val="00FD3648"/>
    <w:rsid w:val="00FD5809"/>
    <w:rsid w:val="00FD5F3A"/>
    <w:rsid w:val="00FD6115"/>
    <w:rsid w:val="00FD659A"/>
    <w:rsid w:val="00FE1880"/>
    <w:rsid w:val="00FE1920"/>
    <w:rsid w:val="00FE27AD"/>
    <w:rsid w:val="00FE2BC7"/>
    <w:rsid w:val="00FE2BE0"/>
    <w:rsid w:val="00FE2C2D"/>
    <w:rsid w:val="00FE54E5"/>
    <w:rsid w:val="00FE560A"/>
    <w:rsid w:val="00FE662F"/>
    <w:rsid w:val="00FF02EF"/>
    <w:rsid w:val="00FF0929"/>
    <w:rsid w:val="00FF17DA"/>
    <w:rsid w:val="00FF23CF"/>
    <w:rsid w:val="00FF26E7"/>
    <w:rsid w:val="00FF2CDF"/>
    <w:rsid w:val="00FF3DC1"/>
    <w:rsid w:val="00FF697E"/>
    <w:rsid w:val="10A82591"/>
    <w:rsid w:val="116541C5"/>
    <w:rsid w:val="11ED6A16"/>
    <w:rsid w:val="180F2260"/>
    <w:rsid w:val="1A73D4AC"/>
    <w:rsid w:val="1E96E138"/>
    <w:rsid w:val="2032B199"/>
    <w:rsid w:val="3048A38D"/>
    <w:rsid w:val="31E8BE79"/>
    <w:rsid w:val="33625695"/>
    <w:rsid w:val="37E38523"/>
    <w:rsid w:val="37F5336E"/>
    <w:rsid w:val="40356042"/>
    <w:rsid w:val="43C69C6D"/>
    <w:rsid w:val="4CCFBF37"/>
    <w:rsid w:val="4E17E4F5"/>
    <w:rsid w:val="4FB7FFE1"/>
    <w:rsid w:val="5777C1E3"/>
    <w:rsid w:val="59A75E70"/>
    <w:rsid w:val="5C249A75"/>
    <w:rsid w:val="6171E192"/>
    <w:rsid w:val="61E69FCB"/>
    <w:rsid w:val="623585DE"/>
    <w:rsid w:val="67E12316"/>
    <w:rsid w:val="697CF377"/>
    <w:rsid w:val="6E373C3D"/>
    <w:rsid w:val="7033823B"/>
    <w:rsid w:val="72B39877"/>
    <w:rsid w:val="740F1FAF"/>
    <w:rsid w:val="7595F629"/>
    <w:rsid w:val="7E7187E5"/>
    <w:rsid w:val="7F4122F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oNotEmbedSmartTags/>
  <w:decimalSymbol w:val=","/>
  <w:listSeparator w:val=";"/>
  <w14:docId w14:val="0351F102"/>
  <w15:docId w15:val="{8EFE3DCB-A435-4188-B4AE-2BF9F3FE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95E"/>
    <w:pPr>
      <w:suppressAutoHyphens/>
      <w:overflowPunct w:val="0"/>
      <w:autoSpaceDE w:val="0"/>
      <w:textAlignment w:val="baseline"/>
    </w:pPr>
    <w:rPr>
      <w:rFonts w:ascii="Helvetica" w:hAnsi="Helvetica"/>
      <w:lang w:val="de-CH" w:eastAsia="ar-SA"/>
    </w:rPr>
  </w:style>
  <w:style w:type="paragraph" w:styleId="Heading1">
    <w:name w:val="heading 1"/>
    <w:basedOn w:val="Normal"/>
    <w:next w:val="Heading2"/>
    <w:qFormat/>
    <w:pPr>
      <w:keepNext/>
      <w:numPr>
        <w:numId w:val="1"/>
      </w:numPr>
      <w:spacing w:before="240" w:after="60"/>
      <w:outlineLvl w:val="0"/>
    </w:pPr>
    <w:rPr>
      <w:b/>
      <w:kern w:val="1"/>
      <w:sz w:val="28"/>
    </w:rPr>
  </w:style>
  <w:style w:type="paragraph" w:styleId="Heading2">
    <w:name w:val="heading 2"/>
    <w:basedOn w:val="Normal"/>
    <w:next w:val="BaumerFliesstext"/>
    <w:qFormat/>
    <w:pPr>
      <w:keepNext/>
      <w:numPr>
        <w:ilvl w:val="1"/>
        <w:numId w:val="1"/>
      </w:numPr>
      <w:spacing w:before="240" w:after="60"/>
      <w:outlineLvl w:val="1"/>
    </w:pPr>
    <w:rPr>
      <w:b/>
    </w:rPr>
  </w:style>
  <w:style w:type="paragraph" w:styleId="Heading3">
    <w:name w:val="heading 3"/>
    <w:basedOn w:val="Heading2"/>
    <w:next w:val="BaumerFliesstext"/>
    <w:qFormat/>
    <w:pPr>
      <w:numPr>
        <w:ilvl w:val="2"/>
      </w:numPr>
      <w:outlineLvl w:val="2"/>
    </w:pPr>
  </w:style>
  <w:style w:type="paragraph" w:styleId="Heading4">
    <w:name w:val="heading 4"/>
    <w:basedOn w:val="Heading2"/>
    <w:next w:val="BaumerFliesstext"/>
    <w:qFormat/>
    <w:pPr>
      <w:numPr>
        <w:ilvl w:val="3"/>
      </w:numPr>
      <w:outlineLvl w:val="3"/>
    </w:pPr>
  </w:style>
  <w:style w:type="paragraph" w:styleId="Heading5">
    <w:name w:val="heading 5"/>
    <w:basedOn w:val="Heading2"/>
    <w:next w:val="Normal"/>
    <w:qFormat/>
    <w:pPr>
      <w:numPr>
        <w:ilvl w:val="4"/>
      </w:numPr>
      <w:outlineLvl w:val="4"/>
    </w:pPr>
  </w:style>
  <w:style w:type="paragraph" w:styleId="Heading6">
    <w:name w:val="heading 6"/>
    <w:basedOn w:val="Heading2"/>
    <w:next w:val="Normal"/>
    <w:qFormat/>
    <w:pPr>
      <w:numPr>
        <w:ilvl w:val="5"/>
      </w:numPr>
      <w:outlineLvl w:val="5"/>
    </w:pPr>
  </w:style>
  <w:style w:type="paragraph" w:styleId="Heading7">
    <w:name w:val="heading 7"/>
    <w:basedOn w:val="Heading2"/>
    <w:next w:val="Normal"/>
    <w:qFormat/>
    <w:pPr>
      <w:numPr>
        <w:ilvl w:val="6"/>
      </w:numPr>
      <w:outlineLvl w:val="6"/>
    </w:pPr>
  </w:style>
  <w:style w:type="paragraph" w:styleId="Heading8">
    <w:name w:val="heading 8"/>
    <w:basedOn w:val="Heading2"/>
    <w:next w:val="Normal"/>
    <w:qFormat/>
    <w:pPr>
      <w:numPr>
        <w:ilvl w:val="7"/>
      </w:numPr>
      <w:outlineLvl w:val="7"/>
    </w:pPr>
  </w:style>
  <w:style w:type="paragraph" w:styleId="Heading9">
    <w:name w:val="heading 9"/>
    <w:basedOn w:val="Heading2"/>
    <w:next w:val="Normal"/>
    <w:qFormat/>
    <w:pPr>
      <w:numPr>
        <w:ilvl w:val="8"/>
      </w:numPr>
      <w:tabs>
        <w:tab w:val="left"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Absatz-Standardschriftart1">
    <w:name w:val="Absatz-Standardschriftart1"/>
  </w:style>
  <w:style w:type="character" w:styleId="Hyperlink">
    <w:name w:val="Hyperlink"/>
    <w:rPr>
      <w:color w:val="0000FF"/>
      <w:u w:val="single"/>
    </w:rPr>
  </w:style>
  <w:style w:type="paragraph" w:customStyle="1" w:styleId="berschrift">
    <w:name w:val="Überschrift"/>
    <w:basedOn w:val="Normal"/>
    <w:next w:val="BodyText"/>
    <w:pPr>
      <w:keepNext/>
      <w:spacing w:before="240" w:after="120"/>
    </w:pPr>
    <w:rPr>
      <w:rFonts w:ascii="Arial" w:hAnsi="Arial" w:cs="Mangal"/>
      <w:sz w:val="28"/>
      <w:szCs w:val="28"/>
    </w:rPr>
  </w:style>
  <w:style w:type="paragraph" w:styleId="BodyText">
    <w:name w:val="Body Text"/>
    <w:basedOn w:val="Normal"/>
    <w:pPr>
      <w:overflowPunct/>
      <w:autoSpaceDE/>
      <w:spacing w:line="360" w:lineRule="auto"/>
      <w:textAlignment w:val="auto"/>
    </w:pPr>
    <w:rPr>
      <w:rFonts w:ascii="Arial" w:hAnsi="Arial" w:cs="Arial"/>
      <w:b/>
      <w:bCs/>
      <w:sz w:val="24"/>
      <w:szCs w:val="24"/>
      <w:lang w:val="en-GB"/>
    </w:rPr>
  </w:style>
  <w:style w:type="paragraph" w:styleId="List">
    <w:name w:val="List"/>
    <w:basedOn w:val="BodyText"/>
    <w:rPr>
      <w:rFonts w:cs="Mangal"/>
    </w:rPr>
  </w:style>
  <w:style w:type="paragraph" w:customStyle="1" w:styleId="Beschriftung1">
    <w:name w:val="Beschriftung1"/>
    <w:basedOn w:val="Normal"/>
    <w:pPr>
      <w:suppressLineNumbers/>
      <w:spacing w:before="120" w:after="120"/>
    </w:pPr>
    <w:rPr>
      <w:rFonts w:cs="Mangal"/>
      <w:i/>
      <w:iCs/>
      <w:sz w:val="24"/>
      <w:szCs w:val="24"/>
    </w:rPr>
  </w:style>
  <w:style w:type="paragraph" w:customStyle="1" w:styleId="Verzeichnis">
    <w:name w:val="Verzeichnis"/>
    <w:basedOn w:val="Normal"/>
    <w:pPr>
      <w:suppressLineNumbers/>
    </w:pPr>
    <w:rPr>
      <w:rFonts w:cs="Mangal"/>
    </w:rPr>
  </w:style>
  <w:style w:type="paragraph" w:styleId="Header">
    <w:name w:val="header"/>
    <w:basedOn w:val="Normal"/>
    <w:pPr>
      <w:tabs>
        <w:tab w:val="center" w:pos="4536"/>
        <w:tab w:val="right" w:pos="9072"/>
      </w:tabs>
    </w:pPr>
  </w:style>
  <w:style w:type="paragraph" w:customStyle="1" w:styleId="BaumerFliesstext">
    <w:name w:val="Baumer Fliesstext"/>
    <w:basedOn w:val="Normal"/>
  </w:style>
  <w:style w:type="paragraph" w:customStyle="1" w:styleId="BaumerUntertitel">
    <w:name w:val="Baumer Untertitel"/>
    <w:basedOn w:val="Normal"/>
    <w:next w:val="BaumerFliesstext"/>
    <w:pPr>
      <w:spacing w:before="240" w:after="120"/>
    </w:pPr>
    <w:rPr>
      <w:b/>
    </w:rPr>
  </w:style>
  <w:style w:type="paragraph" w:customStyle="1" w:styleId="BaumerTitel">
    <w:name w:val="Baumer Titel"/>
    <w:next w:val="BaumerUntertitel"/>
    <w:pPr>
      <w:suppressAutoHyphens/>
      <w:overflowPunct w:val="0"/>
      <w:autoSpaceDE w:val="0"/>
      <w:spacing w:before="240" w:after="120"/>
      <w:textAlignment w:val="baseline"/>
    </w:pPr>
    <w:rPr>
      <w:rFonts w:ascii="Helvetica" w:eastAsia="Arial" w:hAnsi="Helvetica"/>
      <w:b/>
      <w:sz w:val="28"/>
      <w:lang w:eastAsia="ar-SA"/>
    </w:rPr>
  </w:style>
  <w:style w:type="paragraph" w:customStyle="1" w:styleId="BaumerHaupttitel">
    <w:name w:val="Baumer Haupttitel"/>
    <w:next w:val="BaumerTitel"/>
    <w:pPr>
      <w:suppressAutoHyphens/>
      <w:overflowPunct w:val="0"/>
      <w:autoSpaceDE w:val="0"/>
      <w:spacing w:before="360" w:after="240"/>
      <w:textAlignment w:val="baseline"/>
    </w:pPr>
    <w:rPr>
      <w:rFonts w:ascii="Helvetica" w:eastAsia="Arial" w:hAnsi="Helvetica"/>
      <w:b/>
      <w:sz w:val="36"/>
      <w:lang w:eastAsia="ar-SA"/>
    </w:rPr>
  </w:style>
  <w:style w:type="paragraph" w:styleId="Footer">
    <w:name w:val="footer"/>
    <w:basedOn w:val="Normal"/>
    <w:pPr>
      <w:tabs>
        <w:tab w:val="center" w:pos="4536"/>
        <w:tab w:val="right" w:pos="9072"/>
      </w:tabs>
    </w:pPr>
  </w:style>
  <w:style w:type="paragraph" w:styleId="TOC1">
    <w:name w:val="toc 1"/>
    <w:basedOn w:val="Normal"/>
    <w:next w:val="BaumerFliesstext"/>
    <w:pPr>
      <w:tabs>
        <w:tab w:val="right" w:pos="9639"/>
      </w:tabs>
      <w:spacing w:before="120"/>
    </w:pPr>
    <w:rPr>
      <w:b/>
      <w:sz w:val="28"/>
    </w:rPr>
  </w:style>
  <w:style w:type="paragraph" w:styleId="TOC2">
    <w:name w:val="toc 2"/>
    <w:basedOn w:val="Heading2"/>
    <w:next w:val="BaumerFliesstext"/>
    <w:pPr>
      <w:numPr>
        <w:ilvl w:val="0"/>
        <w:numId w:val="0"/>
      </w:numPr>
      <w:tabs>
        <w:tab w:val="right" w:pos="9639"/>
      </w:tabs>
      <w:spacing w:before="0" w:after="0"/>
      <w:ind w:left="198"/>
    </w:pPr>
  </w:style>
  <w:style w:type="paragraph" w:styleId="TOC3">
    <w:name w:val="toc 3"/>
    <w:basedOn w:val="TOC2"/>
    <w:next w:val="BaumerFliesstext"/>
    <w:pPr>
      <w:ind w:left="403"/>
    </w:pPr>
  </w:style>
  <w:style w:type="paragraph" w:styleId="TOC5">
    <w:name w:val="toc 5"/>
    <w:basedOn w:val="TOC2"/>
    <w:next w:val="Normal"/>
    <w:pPr>
      <w:ind w:left="800"/>
    </w:pPr>
  </w:style>
  <w:style w:type="paragraph" w:styleId="TOC4">
    <w:name w:val="toc 4"/>
    <w:basedOn w:val="TOC2"/>
    <w:next w:val="Normal"/>
    <w:pPr>
      <w:ind w:left="600"/>
    </w:pPr>
  </w:style>
  <w:style w:type="paragraph" w:styleId="TOC6">
    <w:name w:val="toc 6"/>
    <w:basedOn w:val="TOC2"/>
    <w:next w:val="Normal"/>
    <w:pPr>
      <w:ind w:left="1000"/>
    </w:pPr>
  </w:style>
  <w:style w:type="paragraph" w:styleId="TOC7">
    <w:name w:val="toc 7"/>
    <w:basedOn w:val="TOC2"/>
    <w:next w:val="Normal"/>
    <w:pPr>
      <w:ind w:left="1200"/>
    </w:pPr>
  </w:style>
  <w:style w:type="paragraph" w:styleId="TOC8">
    <w:name w:val="toc 8"/>
    <w:basedOn w:val="TOC2"/>
    <w:next w:val="Normal"/>
    <w:pPr>
      <w:ind w:left="1400"/>
    </w:pPr>
  </w:style>
  <w:style w:type="paragraph" w:styleId="TOC9">
    <w:name w:val="toc 9"/>
    <w:basedOn w:val="TOC2"/>
    <w:next w:val="Normal"/>
    <w:pPr>
      <w:ind w:left="1600"/>
    </w:pPr>
  </w:style>
  <w:style w:type="paragraph" w:customStyle="1" w:styleId="Textkrper21">
    <w:name w:val="Textkörper 21"/>
    <w:basedOn w:val="Normal"/>
    <w:pPr>
      <w:spacing w:line="360" w:lineRule="auto"/>
      <w:ind w:right="1399"/>
      <w:jc w:val="both"/>
    </w:pPr>
    <w:rPr>
      <w:rFonts w:ascii="Arial" w:hAnsi="Arial" w:cs="Arial"/>
      <w:lang w:val="en-GB"/>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lang w:val="de-DE"/>
    </w:rPr>
  </w:style>
  <w:style w:type="character" w:customStyle="1" w:styleId="HTMLPreformattedChar">
    <w:name w:val="HTML Preformatted Char"/>
    <w:link w:val="HTMLPreformatted"/>
    <w:uiPriority w:val="99"/>
    <w:rsid w:val="0082186E"/>
    <w:rPr>
      <w:rFonts w:ascii="Courier New" w:hAnsi="Courier New" w:cs="Courier New"/>
      <w:lang w:eastAsia="ar-SA"/>
    </w:rPr>
  </w:style>
  <w:style w:type="paragraph" w:styleId="BalloonText">
    <w:name w:val="Balloon Text"/>
    <w:basedOn w:val="Normal"/>
    <w:link w:val="BalloonTextChar"/>
    <w:uiPriority w:val="99"/>
    <w:semiHidden/>
    <w:unhideWhenUsed/>
    <w:rsid w:val="00EA5811"/>
    <w:rPr>
      <w:rFonts w:ascii="Tahoma" w:hAnsi="Tahoma" w:cs="Tahoma"/>
      <w:sz w:val="16"/>
      <w:szCs w:val="16"/>
    </w:rPr>
  </w:style>
  <w:style w:type="character" w:customStyle="1" w:styleId="BalloonTextChar">
    <w:name w:val="Balloon Text Char"/>
    <w:basedOn w:val="DefaultParagraphFont"/>
    <w:link w:val="BalloonText"/>
    <w:uiPriority w:val="99"/>
    <w:semiHidden/>
    <w:rsid w:val="00EA5811"/>
    <w:rPr>
      <w:rFonts w:ascii="Tahoma" w:hAnsi="Tahoma" w:cs="Tahoma"/>
      <w:sz w:val="16"/>
      <w:szCs w:val="16"/>
      <w:lang w:val="de-CH" w:eastAsia="ar-SA"/>
    </w:rPr>
  </w:style>
  <w:style w:type="character" w:styleId="Strong">
    <w:name w:val="Strong"/>
    <w:uiPriority w:val="22"/>
    <w:qFormat/>
    <w:rsid w:val="00234F0F"/>
    <w:rPr>
      <w:b/>
      <w:bCs/>
    </w:rPr>
  </w:style>
  <w:style w:type="character" w:customStyle="1" w:styleId="Boilerplate">
    <w:name w:val="Boilerplate"/>
    <w:rsid w:val="00234F0F"/>
    <w:rPr>
      <w:rFonts w:ascii="Arial" w:hAnsi="Arial"/>
      <w:sz w:val="18"/>
    </w:rPr>
  </w:style>
  <w:style w:type="character" w:customStyle="1" w:styleId="Boilerplate0">
    <w:name w:val="Boilerplate Ü"/>
    <w:rsid w:val="00234F0F"/>
    <w:rPr>
      <w:rFonts w:ascii="Arial" w:hAnsi="Arial"/>
      <w:b/>
      <w:bCs/>
      <w:sz w:val="18"/>
    </w:rPr>
  </w:style>
  <w:style w:type="paragraph" w:customStyle="1" w:styleId="Pressekontakt">
    <w:name w:val="Pressekontakt"/>
    <w:basedOn w:val="Normal"/>
    <w:rsid w:val="00234F0F"/>
    <w:pPr>
      <w:shd w:val="clear" w:color="auto" w:fill="FFFFFF"/>
      <w:suppressAutoHyphens w:val="0"/>
      <w:overflowPunct/>
      <w:autoSpaceDE/>
      <w:textAlignment w:val="auto"/>
    </w:pPr>
    <w:rPr>
      <w:rFonts w:ascii="Arial" w:hAnsi="Arial"/>
      <w:sz w:val="18"/>
      <w:lang w:val="fr-FR" w:eastAsia="fr-FR"/>
    </w:rPr>
  </w:style>
  <w:style w:type="table" w:styleId="TableGrid">
    <w:name w:val="Table Grid"/>
    <w:basedOn w:val="TableNormal"/>
    <w:uiPriority w:val="59"/>
    <w:rsid w:val="000A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7FF9"/>
    <w:pPr>
      <w:ind w:left="720"/>
      <w:contextualSpacing/>
    </w:pPr>
  </w:style>
  <w:style w:type="character" w:styleId="FollowedHyperlink">
    <w:name w:val="FollowedHyperlink"/>
    <w:basedOn w:val="DefaultParagraphFont"/>
    <w:uiPriority w:val="99"/>
    <w:semiHidden/>
    <w:unhideWhenUsed/>
    <w:rsid w:val="006C6527"/>
    <w:rPr>
      <w:color w:val="800080" w:themeColor="followedHyperlink"/>
      <w:u w:val="single"/>
    </w:rPr>
  </w:style>
  <w:style w:type="character" w:styleId="CommentReference">
    <w:name w:val="annotation reference"/>
    <w:basedOn w:val="DefaultParagraphFont"/>
    <w:uiPriority w:val="99"/>
    <w:semiHidden/>
    <w:unhideWhenUsed/>
    <w:rsid w:val="006C6527"/>
    <w:rPr>
      <w:sz w:val="16"/>
      <w:szCs w:val="16"/>
    </w:rPr>
  </w:style>
  <w:style w:type="paragraph" w:styleId="CommentText">
    <w:name w:val="annotation text"/>
    <w:basedOn w:val="Normal"/>
    <w:link w:val="CommentTextChar"/>
    <w:uiPriority w:val="99"/>
    <w:unhideWhenUsed/>
    <w:rsid w:val="006C6527"/>
  </w:style>
  <w:style w:type="character" w:customStyle="1" w:styleId="CommentTextChar">
    <w:name w:val="Comment Text Char"/>
    <w:basedOn w:val="DefaultParagraphFont"/>
    <w:link w:val="CommentText"/>
    <w:uiPriority w:val="99"/>
    <w:rsid w:val="006C6527"/>
    <w:rPr>
      <w:rFonts w:ascii="Helvetica" w:hAnsi="Helvetica"/>
      <w:lang w:val="de-CH" w:eastAsia="ar-SA"/>
    </w:rPr>
  </w:style>
  <w:style w:type="paragraph" w:styleId="CommentSubject">
    <w:name w:val="annotation subject"/>
    <w:basedOn w:val="CommentText"/>
    <w:next w:val="CommentText"/>
    <w:link w:val="CommentSubjectChar"/>
    <w:uiPriority w:val="99"/>
    <w:semiHidden/>
    <w:unhideWhenUsed/>
    <w:rsid w:val="006C6527"/>
    <w:rPr>
      <w:b/>
      <w:bCs/>
    </w:rPr>
  </w:style>
  <w:style w:type="character" w:customStyle="1" w:styleId="CommentSubjectChar">
    <w:name w:val="Comment Subject Char"/>
    <w:basedOn w:val="CommentTextChar"/>
    <w:link w:val="CommentSubject"/>
    <w:uiPriority w:val="99"/>
    <w:semiHidden/>
    <w:rsid w:val="006C6527"/>
    <w:rPr>
      <w:rFonts w:ascii="Helvetica" w:hAnsi="Helvetica"/>
      <w:b/>
      <w:bCs/>
      <w:lang w:val="de-CH" w:eastAsia="ar-SA"/>
    </w:rPr>
  </w:style>
  <w:style w:type="paragraph" w:styleId="Revision">
    <w:name w:val="Revision"/>
    <w:hidden/>
    <w:uiPriority w:val="99"/>
    <w:semiHidden/>
    <w:rsid w:val="00F622A4"/>
    <w:rPr>
      <w:rFonts w:ascii="Helvetica" w:hAnsi="Helvetica"/>
      <w:lang w:val="de-CH" w:eastAsia="ar-SA"/>
    </w:rPr>
  </w:style>
  <w:style w:type="paragraph" w:styleId="Title">
    <w:name w:val="Title"/>
    <w:basedOn w:val="Normal"/>
    <w:next w:val="Normal"/>
    <w:link w:val="TitleChar"/>
    <w:uiPriority w:val="10"/>
    <w:qFormat/>
    <w:rsid w:val="00D71B5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1B5B"/>
    <w:rPr>
      <w:rFonts w:asciiTheme="majorHAnsi" w:eastAsiaTheme="majorEastAsia" w:hAnsiTheme="majorHAnsi" w:cstheme="majorBidi"/>
      <w:color w:val="17365D" w:themeColor="text2" w:themeShade="BF"/>
      <w:spacing w:val="5"/>
      <w:kern w:val="28"/>
      <w:sz w:val="52"/>
      <w:szCs w:val="52"/>
      <w:lang w:val="de-CH" w:eastAsia="ar-SA"/>
    </w:rPr>
  </w:style>
  <w:style w:type="character" w:customStyle="1" w:styleId="UnresolvedMention1">
    <w:name w:val="Unresolved Mention1"/>
    <w:basedOn w:val="DefaultParagraphFont"/>
    <w:uiPriority w:val="99"/>
    <w:semiHidden/>
    <w:unhideWhenUsed/>
    <w:rsid w:val="00CC07E0"/>
    <w:rPr>
      <w:color w:val="605E5C"/>
      <w:shd w:val="clear" w:color="auto" w:fill="E1DFDD"/>
    </w:rPr>
  </w:style>
  <w:style w:type="character" w:customStyle="1" w:styleId="Erwhnung1">
    <w:name w:val="Erwähnung1"/>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9D0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20591">
      <w:bodyDiv w:val="1"/>
      <w:marLeft w:val="0"/>
      <w:marRight w:val="0"/>
      <w:marTop w:val="0"/>
      <w:marBottom w:val="0"/>
      <w:divBdr>
        <w:top w:val="none" w:sz="0" w:space="0" w:color="auto"/>
        <w:left w:val="none" w:sz="0" w:space="0" w:color="auto"/>
        <w:bottom w:val="none" w:sz="0" w:space="0" w:color="auto"/>
        <w:right w:val="none" w:sz="0" w:space="0" w:color="auto"/>
      </w:divBdr>
    </w:div>
    <w:div w:id="57481623">
      <w:bodyDiv w:val="1"/>
      <w:marLeft w:val="0"/>
      <w:marRight w:val="0"/>
      <w:marTop w:val="0"/>
      <w:marBottom w:val="0"/>
      <w:divBdr>
        <w:top w:val="none" w:sz="0" w:space="0" w:color="auto"/>
        <w:left w:val="none" w:sz="0" w:space="0" w:color="auto"/>
        <w:bottom w:val="none" w:sz="0" w:space="0" w:color="auto"/>
        <w:right w:val="none" w:sz="0" w:space="0" w:color="auto"/>
      </w:divBdr>
    </w:div>
    <w:div w:id="133255191">
      <w:bodyDiv w:val="1"/>
      <w:marLeft w:val="0"/>
      <w:marRight w:val="0"/>
      <w:marTop w:val="0"/>
      <w:marBottom w:val="0"/>
      <w:divBdr>
        <w:top w:val="none" w:sz="0" w:space="0" w:color="auto"/>
        <w:left w:val="none" w:sz="0" w:space="0" w:color="auto"/>
        <w:bottom w:val="none" w:sz="0" w:space="0" w:color="auto"/>
        <w:right w:val="none" w:sz="0" w:space="0" w:color="auto"/>
      </w:divBdr>
    </w:div>
    <w:div w:id="141194927">
      <w:bodyDiv w:val="1"/>
      <w:marLeft w:val="0"/>
      <w:marRight w:val="0"/>
      <w:marTop w:val="0"/>
      <w:marBottom w:val="0"/>
      <w:divBdr>
        <w:top w:val="none" w:sz="0" w:space="0" w:color="auto"/>
        <w:left w:val="none" w:sz="0" w:space="0" w:color="auto"/>
        <w:bottom w:val="none" w:sz="0" w:space="0" w:color="auto"/>
        <w:right w:val="none" w:sz="0" w:space="0" w:color="auto"/>
      </w:divBdr>
    </w:div>
    <w:div w:id="200022127">
      <w:bodyDiv w:val="1"/>
      <w:marLeft w:val="0"/>
      <w:marRight w:val="0"/>
      <w:marTop w:val="0"/>
      <w:marBottom w:val="0"/>
      <w:divBdr>
        <w:top w:val="none" w:sz="0" w:space="0" w:color="auto"/>
        <w:left w:val="none" w:sz="0" w:space="0" w:color="auto"/>
        <w:bottom w:val="none" w:sz="0" w:space="0" w:color="auto"/>
        <w:right w:val="none" w:sz="0" w:space="0" w:color="auto"/>
      </w:divBdr>
      <w:divsChild>
        <w:div w:id="901410570">
          <w:marLeft w:val="0"/>
          <w:marRight w:val="0"/>
          <w:marTop w:val="0"/>
          <w:marBottom w:val="0"/>
          <w:divBdr>
            <w:top w:val="none" w:sz="0" w:space="0" w:color="auto"/>
            <w:left w:val="none" w:sz="0" w:space="0" w:color="auto"/>
            <w:bottom w:val="none" w:sz="0" w:space="0" w:color="auto"/>
            <w:right w:val="none" w:sz="0" w:space="0" w:color="auto"/>
          </w:divBdr>
          <w:divsChild>
            <w:div w:id="1176384377">
              <w:marLeft w:val="0"/>
              <w:marRight w:val="0"/>
              <w:marTop w:val="0"/>
              <w:marBottom w:val="0"/>
              <w:divBdr>
                <w:top w:val="none" w:sz="0" w:space="0" w:color="auto"/>
                <w:left w:val="none" w:sz="0" w:space="0" w:color="auto"/>
                <w:bottom w:val="none" w:sz="0" w:space="0" w:color="auto"/>
                <w:right w:val="none" w:sz="0" w:space="0" w:color="auto"/>
              </w:divBdr>
              <w:divsChild>
                <w:div w:id="94904270">
                  <w:marLeft w:val="0"/>
                  <w:marRight w:val="0"/>
                  <w:marTop w:val="0"/>
                  <w:marBottom w:val="0"/>
                  <w:divBdr>
                    <w:top w:val="none" w:sz="0" w:space="0" w:color="auto"/>
                    <w:left w:val="none" w:sz="0" w:space="0" w:color="auto"/>
                    <w:bottom w:val="none" w:sz="0" w:space="0" w:color="auto"/>
                    <w:right w:val="none" w:sz="0" w:space="0" w:color="auto"/>
                  </w:divBdr>
                  <w:divsChild>
                    <w:div w:id="1459109932">
                      <w:marLeft w:val="0"/>
                      <w:marRight w:val="0"/>
                      <w:marTop w:val="0"/>
                      <w:marBottom w:val="0"/>
                      <w:divBdr>
                        <w:top w:val="none" w:sz="0" w:space="0" w:color="auto"/>
                        <w:left w:val="none" w:sz="0" w:space="0" w:color="auto"/>
                        <w:bottom w:val="none" w:sz="0" w:space="0" w:color="auto"/>
                        <w:right w:val="none" w:sz="0" w:space="0" w:color="auto"/>
                      </w:divBdr>
                      <w:divsChild>
                        <w:div w:id="1680083090">
                          <w:marLeft w:val="0"/>
                          <w:marRight w:val="0"/>
                          <w:marTop w:val="0"/>
                          <w:marBottom w:val="0"/>
                          <w:divBdr>
                            <w:top w:val="none" w:sz="0" w:space="0" w:color="auto"/>
                            <w:left w:val="none" w:sz="0" w:space="0" w:color="auto"/>
                            <w:bottom w:val="none" w:sz="0" w:space="0" w:color="auto"/>
                            <w:right w:val="none" w:sz="0" w:space="0" w:color="auto"/>
                          </w:divBdr>
                          <w:divsChild>
                            <w:div w:id="1958170355">
                              <w:marLeft w:val="0"/>
                              <w:marRight w:val="0"/>
                              <w:marTop w:val="0"/>
                              <w:marBottom w:val="0"/>
                              <w:divBdr>
                                <w:top w:val="none" w:sz="0" w:space="0" w:color="auto"/>
                                <w:left w:val="none" w:sz="0" w:space="0" w:color="auto"/>
                                <w:bottom w:val="none" w:sz="0" w:space="0" w:color="auto"/>
                                <w:right w:val="none" w:sz="0" w:space="0" w:color="auto"/>
                              </w:divBdr>
                              <w:divsChild>
                                <w:div w:id="113024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092068">
      <w:bodyDiv w:val="1"/>
      <w:marLeft w:val="0"/>
      <w:marRight w:val="0"/>
      <w:marTop w:val="0"/>
      <w:marBottom w:val="0"/>
      <w:divBdr>
        <w:top w:val="none" w:sz="0" w:space="0" w:color="auto"/>
        <w:left w:val="none" w:sz="0" w:space="0" w:color="auto"/>
        <w:bottom w:val="none" w:sz="0" w:space="0" w:color="auto"/>
        <w:right w:val="none" w:sz="0" w:space="0" w:color="auto"/>
      </w:divBdr>
    </w:div>
    <w:div w:id="255796469">
      <w:bodyDiv w:val="1"/>
      <w:marLeft w:val="0"/>
      <w:marRight w:val="0"/>
      <w:marTop w:val="0"/>
      <w:marBottom w:val="0"/>
      <w:divBdr>
        <w:top w:val="none" w:sz="0" w:space="0" w:color="auto"/>
        <w:left w:val="none" w:sz="0" w:space="0" w:color="auto"/>
        <w:bottom w:val="none" w:sz="0" w:space="0" w:color="auto"/>
        <w:right w:val="none" w:sz="0" w:space="0" w:color="auto"/>
      </w:divBdr>
    </w:div>
    <w:div w:id="271088825">
      <w:bodyDiv w:val="1"/>
      <w:marLeft w:val="0"/>
      <w:marRight w:val="0"/>
      <w:marTop w:val="0"/>
      <w:marBottom w:val="0"/>
      <w:divBdr>
        <w:top w:val="none" w:sz="0" w:space="0" w:color="auto"/>
        <w:left w:val="none" w:sz="0" w:space="0" w:color="auto"/>
        <w:bottom w:val="none" w:sz="0" w:space="0" w:color="auto"/>
        <w:right w:val="none" w:sz="0" w:space="0" w:color="auto"/>
      </w:divBdr>
    </w:div>
    <w:div w:id="422993980">
      <w:bodyDiv w:val="1"/>
      <w:marLeft w:val="0"/>
      <w:marRight w:val="0"/>
      <w:marTop w:val="0"/>
      <w:marBottom w:val="0"/>
      <w:divBdr>
        <w:top w:val="none" w:sz="0" w:space="0" w:color="auto"/>
        <w:left w:val="none" w:sz="0" w:space="0" w:color="auto"/>
        <w:bottom w:val="none" w:sz="0" w:space="0" w:color="auto"/>
        <w:right w:val="none" w:sz="0" w:space="0" w:color="auto"/>
      </w:divBdr>
    </w:div>
    <w:div w:id="437220262">
      <w:bodyDiv w:val="1"/>
      <w:marLeft w:val="0"/>
      <w:marRight w:val="0"/>
      <w:marTop w:val="0"/>
      <w:marBottom w:val="0"/>
      <w:divBdr>
        <w:top w:val="none" w:sz="0" w:space="0" w:color="auto"/>
        <w:left w:val="none" w:sz="0" w:space="0" w:color="auto"/>
        <w:bottom w:val="none" w:sz="0" w:space="0" w:color="auto"/>
        <w:right w:val="none" w:sz="0" w:space="0" w:color="auto"/>
      </w:divBdr>
      <w:divsChild>
        <w:div w:id="963391405">
          <w:marLeft w:val="0"/>
          <w:marRight w:val="0"/>
          <w:marTop w:val="0"/>
          <w:marBottom w:val="0"/>
          <w:divBdr>
            <w:top w:val="none" w:sz="0" w:space="0" w:color="auto"/>
            <w:left w:val="none" w:sz="0" w:space="0" w:color="auto"/>
            <w:bottom w:val="none" w:sz="0" w:space="0" w:color="auto"/>
            <w:right w:val="none" w:sz="0" w:space="0" w:color="auto"/>
          </w:divBdr>
        </w:div>
      </w:divsChild>
    </w:div>
    <w:div w:id="454448865">
      <w:bodyDiv w:val="1"/>
      <w:marLeft w:val="0"/>
      <w:marRight w:val="0"/>
      <w:marTop w:val="0"/>
      <w:marBottom w:val="0"/>
      <w:divBdr>
        <w:top w:val="none" w:sz="0" w:space="0" w:color="auto"/>
        <w:left w:val="none" w:sz="0" w:space="0" w:color="auto"/>
        <w:bottom w:val="none" w:sz="0" w:space="0" w:color="auto"/>
        <w:right w:val="none" w:sz="0" w:space="0" w:color="auto"/>
      </w:divBdr>
      <w:divsChild>
        <w:div w:id="952856658">
          <w:marLeft w:val="0"/>
          <w:marRight w:val="0"/>
          <w:marTop w:val="0"/>
          <w:marBottom w:val="0"/>
          <w:divBdr>
            <w:top w:val="none" w:sz="0" w:space="0" w:color="auto"/>
            <w:left w:val="none" w:sz="0" w:space="0" w:color="auto"/>
            <w:bottom w:val="none" w:sz="0" w:space="0" w:color="auto"/>
            <w:right w:val="none" w:sz="0" w:space="0" w:color="auto"/>
          </w:divBdr>
        </w:div>
        <w:div w:id="647517848">
          <w:marLeft w:val="0"/>
          <w:marRight w:val="0"/>
          <w:marTop w:val="0"/>
          <w:marBottom w:val="0"/>
          <w:divBdr>
            <w:top w:val="none" w:sz="0" w:space="0" w:color="auto"/>
            <w:left w:val="none" w:sz="0" w:space="0" w:color="auto"/>
            <w:bottom w:val="none" w:sz="0" w:space="0" w:color="auto"/>
            <w:right w:val="none" w:sz="0" w:space="0" w:color="auto"/>
          </w:divBdr>
        </w:div>
      </w:divsChild>
    </w:div>
    <w:div w:id="457843355">
      <w:bodyDiv w:val="1"/>
      <w:marLeft w:val="0"/>
      <w:marRight w:val="0"/>
      <w:marTop w:val="0"/>
      <w:marBottom w:val="0"/>
      <w:divBdr>
        <w:top w:val="none" w:sz="0" w:space="0" w:color="auto"/>
        <w:left w:val="none" w:sz="0" w:space="0" w:color="auto"/>
        <w:bottom w:val="none" w:sz="0" w:space="0" w:color="auto"/>
        <w:right w:val="none" w:sz="0" w:space="0" w:color="auto"/>
      </w:divBdr>
      <w:divsChild>
        <w:div w:id="1864592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000321">
      <w:bodyDiv w:val="1"/>
      <w:marLeft w:val="0"/>
      <w:marRight w:val="0"/>
      <w:marTop w:val="0"/>
      <w:marBottom w:val="0"/>
      <w:divBdr>
        <w:top w:val="none" w:sz="0" w:space="0" w:color="auto"/>
        <w:left w:val="none" w:sz="0" w:space="0" w:color="auto"/>
        <w:bottom w:val="none" w:sz="0" w:space="0" w:color="auto"/>
        <w:right w:val="none" w:sz="0" w:space="0" w:color="auto"/>
      </w:divBdr>
    </w:div>
    <w:div w:id="480854437">
      <w:bodyDiv w:val="1"/>
      <w:marLeft w:val="0"/>
      <w:marRight w:val="0"/>
      <w:marTop w:val="0"/>
      <w:marBottom w:val="0"/>
      <w:divBdr>
        <w:top w:val="none" w:sz="0" w:space="0" w:color="auto"/>
        <w:left w:val="none" w:sz="0" w:space="0" w:color="auto"/>
        <w:bottom w:val="none" w:sz="0" w:space="0" w:color="auto"/>
        <w:right w:val="none" w:sz="0" w:space="0" w:color="auto"/>
      </w:divBdr>
    </w:div>
    <w:div w:id="497888726">
      <w:bodyDiv w:val="1"/>
      <w:marLeft w:val="0"/>
      <w:marRight w:val="0"/>
      <w:marTop w:val="0"/>
      <w:marBottom w:val="0"/>
      <w:divBdr>
        <w:top w:val="none" w:sz="0" w:space="0" w:color="auto"/>
        <w:left w:val="none" w:sz="0" w:space="0" w:color="auto"/>
        <w:bottom w:val="none" w:sz="0" w:space="0" w:color="auto"/>
        <w:right w:val="none" w:sz="0" w:space="0" w:color="auto"/>
      </w:divBdr>
      <w:divsChild>
        <w:div w:id="2132240645">
          <w:marLeft w:val="0"/>
          <w:marRight w:val="0"/>
          <w:marTop w:val="0"/>
          <w:marBottom w:val="0"/>
          <w:divBdr>
            <w:top w:val="none" w:sz="0" w:space="0" w:color="auto"/>
            <w:left w:val="none" w:sz="0" w:space="0" w:color="auto"/>
            <w:bottom w:val="none" w:sz="0" w:space="0" w:color="auto"/>
            <w:right w:val="none" w:sz="0" w:space="0" w:color="auto"/>
          </w:divBdr>
        </w:div>
        <w:div w:id="191263203">
          <w:marLeft w:val="0"/>
          <w:marRight w:val="0"/>
          <w:marTop w:val="0"/>
          <w:marBottom w:val="0"/>
          <w:divBdr>
            <w:top w:val="none" w:sz="0" w:space="0" w:color="auto"/>
            <w:left w:val="none" w:sz="0" w:space="0" w:color="auto"/>
            <w:bottom w:val="none" w:sz="0" w:space="0" w:color="auto"/>
            <w:right w:val="none" w:sz="0" w:space="0" w:color="auto"/>
          </w:divBdr>
          <w:divsChild>
            <w:div w:id="540679077">
              <w:marLeft w:val="0"/>
              <w:marRight w:val="0"/>
              <w:marTop w:val="0"/>
              <w:marBottom w:val="0"/>
              <w:divBdr>
                <w:top w:val="none" w:sz="0" w:space="0" w:color="auto"/>
                <w:left w:val="none" w:sz="0" w:space="0" w:color="auto"/>
                <w:bottom w:val="none" w:sz="0" w:space="0" w:color="auto"/>
                <w:right w:val="none" w:sz="0" w:space="0" w:color="auto"/>
              </w:divBdr>
              <w:divsChild>
                <w:div w:id="3556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08813">
          <w:marLeft w:val="0"/>
          <w:marRight w:val="0"/>
          <w:marTop w:val="0"/>
          <w:marBottom w:val="0"/>
          <w:divBdr>
            <w:top w:val="none" w:sz="0" w:space="0" w:color="auto"/>
            <w:left w:val="none" w:sz="0" w:space="0" w:color="auto"/>
            <w:bottom w:val="none" w:sz="0" w:space="0" w:color="auto"/>
            <w:right w:val="none" w:sz="0" w:space="0" w:color="auto"/>
          </w:divBdr>
        </w:div>
      </w:divsChild>
    </w:div>
    <w:div w:id="516426624">
      <w:bodyDiv w:val="1"/>
      <w:marLeft w:val="0"/>
      <w:marRight w:val="0"/>
      <w:marTop w:val="0"/>
      <w:marBottom w:val="0"/>
      <w:divBdr>
        <w:top w:val="none" w:sz="0" w:space="0" w:color="auto"/>
        <w:left w:val="none" w:sz="0" w:space="0" w:color="auto"/>
        <w:bottom w:val="none" w:sz="0" w:space="0" w:color="auto"/>
        <w:right w:val="none" w:sz="0" w:space="0" w:color="auto"/>
      </w:divBdr>
    </w:div>
    <w:div w:id="529950700">
      <w:bodyDiv w:val="1"/>
      <w:marLeft w:val="0"/>
      <w:marRight w:val="0"/>
      <w:marTop w:val="0"/>
      <w:marBottom w:val="0"/>
      <w:divBdr>
        <w:top w:val="none" w:sz="0" w:space="0" w:color="auto"/>
        <w:left w:val="none" w:sz="0" w:space="0" w:color="auto"/>
        <w:bottom w:val="none" w:sz="0" w:space="0" w:color="auto"/>
        <w:right w:val="none" w:sz="0" w:space="0" w:color="auto"/>
      </w:divBdr>
    </w:div>
    <w:div w:id="550388818">
      <w:bodyDiv w:val="1"/>
      <w:marLeft w:val="0"/>
      <w:marRight w:val="0"/>
      <w:marTop w:val="0"/>
      <w:marBottom w:val="0"/>
      <w:divBdr>
        <w:top w:val="none" w:sz="0" w:space="0" w:color="auto"/>
        <w:left w:val="none" w:sz="0" w:space="0" w:color="auto"/>
        <w:bottom w:val="none" w:sz="0" w:space="0" w:color="auto"/>
        <w:right w:val="none" w:sz="0" w:space="0" w:color="auto"/>
      </w:divBdr>
      <w:divsChild>
        <w:div w:id="1397238102">
          <w:marLeft w:val="274"/>
          <w:marRight w:val="0"/>
          <w:marTop w:val="86"/>
          <w:marBottom w:val="0"/>
          <w:divBdr>
            <w:top w:val="none" w:sz="0" w:space="0" w:color="auto"/>
            <w:left w:val="none" w:sz="0" w:space="0" w:color="auto"/>
            <w:bottom w:val="none" w:sz="0" w:space="0" w:color="auto"/>
            <w:right w:val="none" w:sz="0" w:space="0" w:color="auto"/>
          </w:divBdr>
        </w:div>
        <w:div w:id="1296567608">
          <w:marLeft w:val="274"/>
          <w:marRight w:val="0"/>
          <w:marTop w:val="86"/>
          <w:marBottom w:val="0"/>
          <w:divBdr>
            <w:top w:val="none" w:sz="0" w:space="0" w:color="auto"/>
            <w:left w:val="none" w:sz="0" w:space="0" w:color="auto"/>
            <w:bottom w:val="none" w:sz="0" w:space="0" w:color="auto"/>
            <w:right w:val="none" w:sz="0" w:space="0" w:color="auto"/>
          </w:divBdr>
        </w:div>
        <w:div w:id="791051827">
          <w:marLeft w:val="274"/>
          <w:marRight w:val="0"/>
          <w:marTop w:val="86"/>
          <w:marBottom w:val="0"/>
          <w:divBdr>
            <w:top w:val="none" w:sz="0" w:space="0" w:color="auto"/>
            <w:left w:val="none" w:sz="0" w:space="0" w:color="auto"/>
            <w:bottom w:val="none" w:sz="0" w:space="0" w:color="auto"/>
            <w:right w:val="none" w:sz="0" w:space="0" w:color="auto"/>
          </w:divBdr>
        </w:div>
      </w:divsChild>
    </w:div>
    <w:div w:id="551503925">
      <w:bodyDiv w:val="1"/>
      <w:marLeft w:val="0"/>
      <w:marRight w:val="0"/>
      <w:marTop w:val="0"/>
      <w:marBottom w:val="0"/>
      <w:divBdr>
        <w:top w:val="none" w:sz="0" w:space="0" w:color="auto"/>
        <w:left w:val="none" w:sz="0" w:space="0" w:color="auto"/>
        <w:bottom w:val="none" w:sz="0" w:space="0" w:color="auto"/>
        <w:right w:val="none" w:sz="0" w:space="0" w:color="auto"/>
      </w:divBdr>
    </w:div>
    <w:div w:id="679506433">
      <w:bodyDiv w:val="1"/>
      <w:marLeft w:val="0"/>
      <w:marRight w:val="0"/>
      <w:marTop w:val="0"/>
      <w:marBottom w:val="0"/>
      <w:divBdr>
        <w:top w:val="none" w:sz="0" w:space="0" w:color="auto"/>
        <w:left w:val="none" w:sz="0" w:space="0" w:color="auto"/>
        <w:bottom w:val="none" w:sz="0" w:space="0" w:color="auto"/>
        <w:right w:val="none" w:sz="0" w:space="0" w:color="auto"/>
      </w:divBdr>
    </w:div>
    <w:div w:id="679965594">
      <w:bodyDiv w:val="1"/>
      <w:marLeft w:val="0"/>
      <w:marRight w:val="0"/>
      <w:marTop w:val="0"/>
      <w:marBottom w:val="0"/>
      <w:divBdr>
        <w:top w:val="none" w:sz="0" w:space="0" w:color="auto"/>
        <w:left w:val="none" w:sz="0" w:space="0" w:color="auto"/>
        <w:bottom w:val="none" w:sz="0" w:space="0" w:color="auto"/>
        <w:right w:val="none" w:sz="0" w:space="0" w:color="auto"/>
      </w:divBdr>
    </w:div>
    <w:div w:id="739669854">
      <w:bodyDiv w:val="1"/>
      <w:marLeft w:val="0"/>
      <w:marRight w:val="0"/>
      <w:marTop w:val="0"/>
      <w:marBottom w:val="0"/>
      <w:divBdr>
        <w:top w:val="none" w:sz="0" w:space="0" w:color="auto"/>
        <w:left w:val="none" w:sz="0" w:space="0" w:color="auto"/>
        <w:bottom w:val="none" w:sz="0" w:space="0" w:color="auto"/>
        <w:right w:val="none" w:sz="0" w:space="0" w:color="auto"/>
      </w:divBdr>
    </w:div>
    <w:div w:id="913197116">
      <w:bodyDiv w:val="1"/>
      <w:marLeft w:val="0"/>
      <w:marRight w:val="0"/>
      <w:marTop w:val="0"/>
      <w:marBottom w:val="0"/>
      <w:divBdr>
        <w:top w:val="none" w:sz="0" w:space="0" w:color="auto"/>
        <w:left w:val="none" w:sz="0" w:space="0" w:color="auto"/>
        <w:bottom w:val="none" w:sz="0" w:space="0" w:color="auto"/>
        <w:right w:val="none" w:sz="0" w:space="0" w:color="auto"/>
      </w:divBdr>
    </w:div>
    <w:div w:id="918976242">
      <w:bodyDiv w:val="1"/>
      <w:marLeft w:val="0"/>
      <w:marRight w:val="0"/>
      <w:marTop w:val="0"/>
      <w:marBottom w:val="0"/>
      <w:divBdr>
        <w:top w:val="none" w:sz="0" w:space="0" w:color="auto"/>
        <w:left w:val="none" w:sz="0" w:space="0" w:color="auto"/>
        <w:bottom w:val="none" w:sz="0" w:space="0" w:color="auto"/>
        <w:right w:val="none" w:sz="0" w:space="0" w:color="auto"/>
      </w:divBdr>
    </w:div>
    <w:div w:id="1005523741">
      <w:bodyDiv w:val="1"/>
      <w:marLeft w:val="0"/>
      <w:marRight w:val="0"/>
      <w:marTop w:val="0"/>
      <w:marBottom w:val="0"/>
      <w:divBdr>
        <w:top w:val="none" w:sz="0" w:space="0" w:color="auto"/>
        <w:left w:val="none" w:sz="0" w:space="0" w:color="auto"/>
        <w:bottom w:val="none" w:sz="0" w:space="0" w:color="auto"/>
        <w:right w:val="none" w:sz="0" w:space="0" w:color="auto"/>
      </w:divBdr>
    </w:div>
    <w:div w:id="1010644980">
      <w:bodyDiv w:val="1"/>
      <w:marLeft w:val="0"/>
      <w:marRight w:val="0"/>
      <w:marTop w:val="0"/>
      <w:marBottom w:val="0"/>
      <w:divBdr>
        <w:top w:val="none" w:sz="0" w:space="0" w:color="auto"/>
        <w:left w:val="none" w:sz="0" w:space="0" w:color="auto"/>
        <w:bottom w:val="none" w:sz="0" w:space="0" w:color="auto"/>
        <w:right w:val="none" w:sz="0" w:space="0" w:color="auto"/>
      </w:divBdr>
    </w:div>
    <w:div w:id="1014261889">
      <w:bodyDiv w:val="1"/>
      <w:marLeft w:val="0"/>
      <w:marRight w:val="0"/>
      <w:marTop w:val="0"/>
      <w:marBottom w:val="0"/>
      <w:divBdr>
        <w:top w:val="none" w:sz="0" w:space="0" w:color="auto"/>
        <w:left w:val="none" w:sz="0" w:space="0" w:color="auto"/>
        <w:bottom w:val="none" w:sz="0" w:space="0" w:color="auto"/>
        <w:right w:val="none" w:sz="0" w:space="0" w:color="auto"/>
      </w:divBdr>
    </w:div>
    <w:div w:id="1094865235">
      <w:bodyDiv w:val="1"/>
      <w:marLeft w:val="0"/>
      <w:marRight w:val="0"/>
      <w:marTop w:val="0"/>
      <w:marBottom w:val="0"/>
      <w:divBdr>
        <w:top w:val="none" w:sz="0" w:space="0" w:color="auto"/>
        <w:left w:val="none" w:sz="0" w:space="0" w:color="auto"/>
        <w:bottom w:val="none" w:sz="0" w:space="0" w:color="auto"/>
        <w:right w:val="none" w:sz="0" w:space="0" w:color="auto"/>
      </w:divBdr>
    </w:div>
    <w:div w:id="1133713002">
      <w:bodyDiv w:val="1"/>
      <w:marLeft w:val="0"/>
      <w:marRight w:val="0"/>
      <w:marTop w:val="0"/>
      <w:marBottom w:val="0"/>
      <w:divBdr>
        <w:top w:val="none" w:sz="0" w:space="0" w:color="auto"/>
        <w:left w:val="none" w:sz="0" w:space="0" w:color="auto"/>
        <w:bottom w:val="none" w:sz="0" w:space="0" w:color="auto"/>
        <w:right w:val="none" w:sz="0" w:space="0" w:color="auto"/>
      </w:divBdr>
    </w:div>
    <w:div w:id="1171871332">
      <w:bodyDiv w:val="1"/>
      <w:marLeft w:val="0"/>
      <w:marRight w:val="0"/>
      <w:marTop w:val="0"/>
      <w:marBottom w:val="0"/>
      <w:divBdr>
        <w:top w:val="none" w:sz="0" w:space="0" w:color="auto"/>
        <w:left w:val="none" w:sz="0" w:space="0" w:color="auto"/>
        <w:bottom w:val="none" w:sz="0" w:space="0" w:color="auto"/>
        <w:right w:val="none" w:sz="0" w:space="0" w:color="auto"/>
      </w:divBdr>
      <w:divsChild>
        <w:div w:id="2069650648">
          <w:marLeft w:val="0"/>
          <w:marRight w:val="0"/>
          <w:marTop w:val="0"/>
          <w:marBottom w:val="0"/>
          <w:divBdr>
            <w:top w:val="none" w:sz="0" w:space="0" w:color="auto"/>
            <w:left w:val="none" w:sz="0" w:space="0" w:color="auto"/>
            <w:bottom w:val="none" w:sz="0" w:space="0" w:color="auto"/>
            <w:right w:val="none" w:sz="0" w:space="0" w:color="auto"/>
          </w:divBdr>
        </w:div>
        <w:div w:id="1720517061">
          <w:marLeft w:val="0"/>
          <w:marRight w:val="0"/>
          <w:marTop w:val="0"/>
          <w:marBottom w:val="0"/>
          <w:divBdr>
            <w:top w:val="none" w:sz="0" w:space="0" w:color="auto"/>
            <w:left w:val="none" w:sz="0" w:space="0" w:color="auto"/>
            <w:bottom w:val="none" w:sz="0" w:space="0" w:color="auto"/>
            <w:right w:val="none" w:sz="0" w:space="0" w:color="auto"/>
          </w:divBdr>
        </w:div>
        <w:div w:id="1594778406">
          <w:marLeft w:val="0"/>
          <w:marRight w:val="0"/>
          <w:marTop w:val="0"/>
          <w:marBottom w:val="0"/>
          <w:divBdr>
            <w:top w:val="none" w:sz="0" w:space="0" w:color="auto"/>
            <w:left w:val="none" w:sz="0" w:space="0" w:color="auto"/>
            <w:bottom w:val="none" w:sz="0" w:space="0" w:color="auto"/>
            <w:right w:val="none" w:sz="0" w:space="0" w:color="auto"/>
          </w:divBdr>
        </w:div>
        <w:div w:id="1344361997">
          <w:marLeft w:val="0"/>
          <w:marRight w:val="0"/>
          <w:marTop w:val="0"/>
          <w:marBottom w:val="0"/>
          <w:divBdr>
            <w:top w:val="none" w:sz="0" w:space="0" w:color="auto"/>
            <w:left w:val="none" w:sz="0" w:space="0" w:color="auto"/>
            <w:bottom w:val="none" w:sz="0" w:space="0" w:color="auto"/>
            <w:right w:val="none" w:sz="0" w:space="0" w:color="auto"/>
          </w:divBdr>
        </w:div>
      </w:divsChild>
    </w:div>
    <w:div w:id="1202668291">
      <w:bodyDiv w:val="1"/>
      <w:marLeft w:val="0"/>
      <w:marRight w:val="0"/>
      <w:marTop w:val="0"/>
      <w:marBottom w:val="0"/>
      <w:divBdr>
        <w:top w:val="none" w:sz="0" w:space="0" w:color="auto"/>
        <w:left w:val="none" w:sz="0" w:space="0" w:color="auto"/>
        <w:bottom w:val="none" w:sz="0" w:space="0" w:color="auto"/>
        <w:right w:val="none" w:sz="0" w:space="0" w:color="auto"/>
      </w:divBdr>
    </w:div>
    <w:div w:id="1226406363">
      <w:bodyDiv w:val="1"/>
      <w:marLeft w:val="0"/>
      <w:marRight w:val="0"/>
      <w:marTop w:val="0"/>
      <w:marBottom w:val="0"/>
      <w:divBdr>
        <w:top w:val="none" w:sz="0" w:space="0" w:color="auto"/>
        <w:left w:val="none" w:sz="0" w:space="0" w:color="auto"/>
        <w:bottom w:val="none" w:sz="0" w:space="0" w:color="auto"/>
        <w:right w:val="none" w:sz="0" w:space="0" w:color="auto"/>
      </w:divBdr>
    </w:div>
    <w:div w:id="1237203241">
      <w:bodyDiv w:val="1"/>
      <w:marLeft w:val="0"/>
      <w:marRight w:val="0"/>
      <w:marTop w:val="0"/>
      <w:marBottom w:val="0"/>
      <w:divBdr>
        <w:top w:val="none" w:sz="0" w:space="0" w:color="auto"/>
        <w:left w:val="none" w:sz="0" w:space="0" w:color="auto"/>
        <w:bottom w:val="none" w:sz="0" w:space="0" w:color="auto"/>
        <w:right w:val="none" w:sz="0" w:space="0" w:color="auto"/>
      </w:divBdr>
    </w:div>
    <w:div w:id="1273050826">
      <w:bodyDiv w:val="1"/>
      <w:marLeft w:val="0"/>
      <w:marRight w:val="0"/>
      <w:marTop w:val="0"/>
      <w:marBottom w:val="0"/>
      <w:divBdr>
        <w:top w:val="none" w:sz="0" w:space="0" w:color="auto"/>
        <w:left w:val="none" w:sz="0" w:space="0" w:color="auto"/>
        <w:bottom w:val="none" w:sz="0" w:space="0" w:color="auto"/>
        <w:right w:val="none" w:sz="0" w:space="0" w:color="auto"/>
      </w:divBdr>
    </w:div>
    <w:div w:id="1302416716">
      <w:bodyDiv w:val="1"/>
      <w:marLeft w:val="0"/>
      <w:marRight w:val="0"/>
      <w:marTop w:val="0"/>
      <w:marBottom w:val="0"/>
      <w:divBdr>
        <w:top w:val="none" w:sz="0" w:space="0" w:color="auto"/>
        <w:left w:val="none" w:sz="0" w:space="0" w:color="auto"/>
        <w:bottom w:val="none" w:sz="0" w:space="0" w:color="auto"/>
        <w:right w:val="none" w:sz="0" w:space="0" w:color="auto"/>
      </w:divBdr>
    </w:div>
    <w:div w:id="1381516718">
      <w:bodyDiv w:val="1"/>
      <w:marLeft w:val="0"/>
      <w:marRight w:val="0"/>
      <w:marTop w:val="0"/>
      <w:marBottom w:val="0"/>
      <w:divBdr>
        <w:top w:val="none" w:sz="0" w:space="0" w:color="auto"/>
        <w:left w:val="none" w:sz="0" w:space="0" w:color="auto"/>
        <w:bottom w:val="none" w:sz="0" w:space="0" w:color="auto"/>
        <w:right w:val="none" w:sz="0" w:space="0" w:color="auto"/>
      </w:divBdr>
    </w:div>
    <w:div w:id="1426851840">
      <w:bodyDiv w:val="1"/>
      <w:marLeft w:val="0"/>
      <w:marRight w:val="0"/>
      <w:marTop w:val="0"/>
      <w:marBottom w:val="0"/>
      <w:divBdr>
        <w:top w:val="none" w:sz="0" w:space="0" w:color="auto"/>
        <w:left w:val="none" w:sz="0" w:space="0" w:color="auto"/>
        <w:bottom w:val="none" w:sz="0" w:space="0" w:color="auto"/>
        <w:right w:val="none" w:sz="0" w:space="0" w:color="auto"/>
      </w:divBdr>
    </w:div>
    <w:div w:id="1460412701">
      <w:bodyDiv w:val="1"/>
      <w:marLeft w:val="0"/>
      <w:marRight w:val="0"/>
      <w:marTop w:val="0"/>
      <w:marBottom w:val="0"/>
      <w:divBdr>
        <w:top w:val="none" w:sz="0" w:space="0" w:color="auto"/>
        <w:left w:val="none" w:sz="0" w:space="0" w:color="auto"/>
        <w:bottom w:val="none" w:sz="0" w:space="0" w:color="auto"/>
        <w:right w:val="none" w:sz="0" w:space="0" w:color="auto"/>
      </w:divBdr>
      <w:divsChild>
        <w:div w:id="1911842749">
          <w:marLeft w:val="0"/>
          <w:marRight w:val="0"/>
          <w:marTop w:val="0"/>
          <w:marBottom w:val="0"/>
          <w:divBdr>
            <w:top w:val="none" w:sz="0" w:space="0" w:color="auto"/>
            <w:left w:val="none" w:sz="0" w:space="0" w:color="auto"/>
            <w:bottom w:val="none" w:sz="0" w:space="0" w:color="auto"/>
            <w:right w:val="none" w:sz="0" w:space="0" w:color="auto"/>
          </w:divBdr>
        </w:div>
      </w:divsChild>
    </w:div>
    <w:div w:id="1466268109">
      <w:bodyDiv w:val="1"/>
      <w:marLeft w:val="0"/>
      <w:marRight w:val="0"/>
      <w:marTop w:val="0"/>
      <w:marBottom w:val="0"/>
      <w:divBdr>
        <w:top w:val="none" w:sz="0" w:space="0" w:color="auto"/>
        <w:left w:val="none" w:sz="0" w:space="0" w:color="auto"/>
        <w:bottom w:val="none" w:sz="0" w:space="0" w:color="auto"/>
        <w:right w:val="none" w:sz="0" w:space="0" w:color="auto"/>
      </w:divBdr>
    </w:div>
    <w:div w:id="1554535637">
      <w:bodyDiv w:val="1"/>
      <w:marLeft w:val="0"/>
      <w:marRight w:val="0"/>
      <w:marTop w:val="0"/>
      <w:marBottom w:val="0"/>
      <w:divBdr>
        <w:top w:val="none" w:sz="0" w:space="0" w:color="auto"/>
        <w:left w:val="none" w:sz="0" w:space="0" w:color="auto"/>
        <w:bottom w:val="none" w:sz="0" w:space="0" w:color="auto"/>
        <w:right w:val="none" w:sz="0" w:space="0" w:color="auto"/>
      </w:divBdr>
    </w:div>
    <w:div w:id="1622498529">
      <w:bodyDiv w:val="1"/>
      <w:marLeft w:val="0"/>
      <w:marRight w:val="0"/>
      <w:marTop w:val="0"/>
      <w:marBottom w:val="0"/>
      <w:divBdr>
        <w:top w:val="none" w:sz="0" w:space="0" w:color="auto"/>
        <w:left w:val="none" w:sz="0" w:space="0" w:color="auto"/>
        <w:bottom w:val="none" w:sz="0" w:space="0" w:color="auto"/>
        <w:right w:val="none" w:sz="0" w:space="0" w:color="auto"/>
      </w:divBdr>
    </w:div>
    <w:div w:id="1650551332">
      <w:bodyDiv w:val="1"/>
      <w:marLeft w:val="0"/>
      <w:marRight w:val="0"/>
      <w:marTop w:val="0"/>
      <w:marBottom w:val="0"/>
      <w:divBdr>
        <w:top w:val="none" w:sz="0" w:space="0" w:color="auto"/>
        <w:left w:val="none" w:sz="0" w:space="0" w:color="auto"/>
        <w:bottom w:val="none" w:sz="0" w:space="0" w:color="auto"/>
        <w:right w:val="none" w:sz="0" w:space="0" w:color="auto"/>
      </w:divBdr>
    </w:div>
    <w:div w:id="1651447377">
      <w:bodyDiv w:val="1"/>
      <w:marLeft w:val="0"/>
      <w:marRight w:val="0"/>
      <w:marTop w:val="0"/>
      <w:marBottom w:val="0"/>
      <w:divBdr>
        <w:top w:val="none" w:sz="0" w:space="0" w:color="auto"/>
        <w:left w:val="none" w:sz="0" w:space="0" w:color="auto"/>
        <w:bottom w:val="none" w:sz="0" w:space="0" w:color="auto"/>
        <w:right w:val="none" w:sz="0" w:space="0" w:color="auto"/>
      </w:divBdr>
    </w:div>
    <w:div w:id="1651791966">
      <w:bodyDiv w:val="1"/>
      <w:marLeft w:val="0"/>
      <w:marRight w:val="0"/>
      <w:marTop w:val="0"/>
      <w:marBottom w:val="0"/>
      <w:divBdr>
        <w:top w:val="none" w:sz="0" w:space="0" w:color="auto"/>
        <w:left w:val="none" w:sz="0" w:space="0" w:color="auto"/>
        <w:bottom w:val="none" w:sz="0" w:space="0" w:color="auto"/>
        <w:right w:val="none" w:sz="0" w:space="0" w:color="auto"/>
      </w:divBdr>
    </w:div>
    <w:div w:id="1675065698">
      <w:bodyDiv w:val="1"/>
      <w:marLeft w:val="0"/>
      <w:marRight w:val="0"/>
      <w:marTop w:val="0"/>
      <w:marBottom w:val="0"/>
      <w:divBdr>
        <w:top w:val="none" w:sz="0" w:space="0" w:color="auto"/>
        <w:left w:val="none" w:sz="0" w:space="0" w:color="auto"/>
        <w:bottom w:val="none" w:sz="0" w:space="0" w:color="auto"/>
        <w:right w:val="none" w:sz="0" w:space="0" w:color="auto"/>
      </w:divBdr>
      <w:divsChild>
        <w:div w:id="1202400121">
          <w:marLeft w:val="0"/>
          <w:marRight w:val="0"/>
          <w:marTop w:val="0"/>
          <w:marBottom w:val="0"/>
          <w:divBdr>
            <w:top w:val="none" w:sz="0" w:space="0" w:color="auto"/>
            <w:left w:val="none" w:sz="0" w:space="0" w:color="auto"/>
            <w:bottom w:val="none" w:sz="0" w:space="0" w:color="auto"/>
            <w:right w:val="none" w:sz="0" w:space="0" w:color="auto"/>
          </w:divBdr>
        </w:div>
      </w:divsChild>
    </w:div>
    <w:div w:id="1703509799">
      <w:bodyDiv w:val="1"/>
      <w:marLeft w:val="0"/>
      <w:marRight w:val="0"/>
      <w:marTop w:val="0"/>
      <w:marBottom w:val="0"/>
      <w:divBdr>
        <w:top w:val="none" w:sz="0" w:space="0" w:color="auto"/>
        <w:left w:val="none" w:sz="0" w:space="0" w:color="auto"/>
        <w:bottom w:val="none" w:sz="0" w:space="0" w:color="auto"/>
        <w:right w:val="none" w:sz="0" w:space="0" w:color="auto"/>
      </w:divBdr>
    </w:div>
    <w:div w:id="1704285625">
      <w:bodyDiv w:val="1"/>
      <w:marLeft w:val="0"/>
      <w:marRight w:val="0"/>
      <w:marTop w:val="0"/>
      <w:marBottom w:val="0"/>
      <w:divBdr>
        <w:top w:val="none" w:sz="0" w:space="0" w:color="auto"/>
        <w:left w:val="none" w:sz="0" w:space="0" w:color="auto"/>
        <w:bottom w:val="none" w:sz="0" w:space="0" w:color="auto"/>
        <w:right w:val="none" w:sz="0" w:space="0" w:color="auto"/>
      </w:divBdr>
    </w:div>
    <w:div w:id="1726635722">
      <w:bodyDiv w:val="1"/>
      <w:marLeft w:val="0"/>
      <w:marRight w:val="0"/>
      <w:marTop w:val="0"/>
      <w:marBottom w:val="0"/>
      <w:divBdr>
        <w:top w:val="none" w:sz="0" w:space="0" w:color="auto"/>
        <w:left w:val="none" w:sz="0" w:space="0" w:color="auto"/>
        <w:bottom w:val="none" w:sz="0" w:space="0" w:color="auto"/>
        <w:right w:val="none" w:sz="0" w:space="0" w:color="auto"/>
      </w:divBdr>
      <w:divsChild>
        <w:div w:id="1755934517">
          <w:marLeft w:val="0"/>
          <w:marRight w:val="0"/>
          <w:marTop w:val="0"/>
          <w:marBottom w:val="0"/>
          <w:divBdr>
            <w:top w:val="none" w:sz="0" w:space="0" w:color="auto"/>
            <w:left w:val="none" w:sz="0" w:space="0" w:color="auto"/>
            <w:bottom w:val="none" w:sz="0" w:space="0" w:color="auto"/>
            <w:right w:val="none" w:sz="0" w:space="0" w:color="auto"/>
          </w:divBdr>
        </w:div>
      </w:divsChild>
    </w:div>
    <w:div w:id="1752652360">
      <w:bodyDiv w:val="1"/>
      <w:marLeft w:val="0"/>
      <w:marRight w:val="0"/>
      <w:marTop w:val="0"/>
      <w:marBottom w:val="0"/>
      <w:divBdr>
        <w:top w:val="none" w:sz="0" w:space="0" w:color="auto"/>
        <w:left w:val="none" w:sz="0" w:space="0" w:color="auto"/>
        <w:bottom w:val="none" w:sz="0" w:space="0" w:color="auto"/>
        <w:right w:val="none" w:sz="0" w:space="0" w:color="auto"/>
      </w:divBdr>
    </w:div>
    <w:div w:id="1764884837">
      <w:bodyDiv w:val="1"/>
      <w:marLeft w:val="0"/>
      <w:marRight w:val="0"/>
      <w:marTop w:val="0"/>
      <w:marBottom w:val="0"/>
      <w:divBdr>
        <w:top w:val="none" w:sz="0" w:space="0" w:color="auto"/>
        <w:left w:val="none" w:sz="0" w:space="0" w:color="auto"/>
        <w:bottom w:val="none" w:sz="0" w:space="0" w:color="auto"/>
        <w:right w:val="none" w:sz="0" w:space="0" w:color="auto"/>
      </w:divBdr>
    </w:div>
    <w:div w:id="1776442883">
      <w:bodyDiv w:val="1"/>
      <w:marLeft w:val="0"/>
      <w:marRight w:val="0"/>
      <w:marTop w:val="0"/>
      <w:marBottom w:val="0"/>
      <w:divBdr>
        <w:top w:val="none" w:sz="0" w:space="0" w:color="auto"/>
        <w:left w:val="none" w:sz="0" w:space="0" w:color="auto"/>
        <w:bottom w:val="none" w:sz="0" w:space="0" w:color="auto"/>
        <w:right w:val="none" w:sz="0" w:space="0" w:color="auto"/>
      </w:divBdr>
      <w:divsChild>
        <w:div w:id="730926150">
          <w:marLeft w:val="0"/>
          <w:marRight w:val="0"/>
          <w:marTop w:val="0"/>
          <w:marBottom w:val="0"/>
          <w:divBdr>
            <w:top w:val="none" w:sz="0" w:space="0" w:color="auto"/>
            <w:left w:val="none" w:sz="0" w:space="0" w:color="auto"/>
            <w:bottom w:val="none" w:sz="0" w:space="0" w:color="auto"/>
            <w:right w:val="none" w:sz="0" w:space="0" w:color="auto"/>
          </w:divBdr>
        </w:div>
      </w:divsChild>
    </w:div>
    <w:div w:id="1834829009">
      <w:bodyDiv w:val="1"/>
      <w:marLeft w:val="0"/>
      <w:marRight w:val="0"/>
      <w:marTop w:val="0"/>
      <w:marBottom w:val="0"/>
      <w:divBdr>
        <w:top w:val="none" w:sz="0" w:space="0" w:color="auto"/>
        <w:left w:val="none" w:sz="0" w:space="0" w:color="auto"/>
        <w:bottom w:val="none" w:sz="0" w:space="0" w:color="auto"/>
        <w:right w:val="none" w:sz="0" w:space="0" w:color="auto"/>
      </w:divBdr>
    </w:div>
    <w:div w:id="1934850832">
      <w:bodyDiv w:val="1"/>
      <w:marLeft w:val="0"/>
      <w:marRight w:val="0"/>
      <w:marTop w:val="0"/>
      <w:marBottom w:val="0"/>
      <w:divBdr>
        <w:top w:val="none" w:sz="0" w:space="0" w:color="auto"/>
        <w:left w:val="none" w:sz="0" w:space="0" w:color="auto"/>
        <w:bottom w:val="none" w:sz="0" w:space="0" w:color="auto"/>
        <w:right w:val="none" w:sz="0" w:space="0" w:color="auto"/>
      </w:divBdr>
      <w:divsChild>
        <w:div w:id="1464811104">
          <w:marLeft w:val="0"/>
          <w:marRight w:val="0"/>
          <w:marTop w:val="0"/>
          <w:marBottom w:val="0"/>
          <w:divBdr>
            <w:top w:val="none" w:sz="0" w:space="0" w:color="auto"/>
            <w:left w:val="none" w:sz="0" w:space="0" w:color="auto"/>
            <w:bottom w:val="none" w:sz="0" w:space="0" w:color="auto"/>
            <w:right w:val="none" w:sz="0" w:space="0" w:color="auto"/>
          </w:divBdr>
        </w:div>
      </w:divsChild>
    </w:div>
    <w:div w:id="1935898210">
      <w:bodyDiv w:val="1"/>
      <w:marLeft w:val="0"/>
      <w:marRight w:val="0"/>
      <w:marTop w:val="0"/>
      <w:marBottom w:val="0"/>
      <w:divBdr>
        <w:top w:val="none" w:sz="0" w:space="0" w:color="auto"/>
        <w:left w:val="none" w:sz="0" w:space="0" w:color="auto"/>
        <w:bottom w:val="none" w:sz="0" w:space="0" w:color="auto"/>
        <w:right w:val="none" w:sz="0" w:space="0" w:color="auto"/>
      </w:divBdr>
    </w:div>
    <w:div w:id="1941912410">
      <w:bodyDiv w:val="1"/>
      <w:marLeft w:val="0"/>
      <w:marRight w:val="0"/>
      <w:marTop w:val="0"/>
      <w:marBottom w:val="0"/>
      <w:divBdr>
        <w:top w:val="none" w:sz="0" w:space="0" w:color="auto"/>
        <w:left w:val="none" w:sz="0" w:space="0" w:color="auto"/>
        <w:bottom w:val="none" w:sz="0" w:space="0" w:color="auto"/>
        <w:right w:val="none" w:sz="0" w:space="0" w:color="auto"/>
      </w:divBdr>
    </w:div>
    <w:div w:id="1962763499">
      <w:bodyDiv w:val="1"/>
      <w:marLeft w:val="0"/>
      <w:marRight w:val="0"/>
      <w:marTop w:val="0"/>
      <w:marBottom w:val="0"/>
      <w:divBdr>
        <w:top w:val="none" w:sz="0" w:space="0" w:color="auto"/>
        <w:left w:val="none" w:sz="0" w:space="0" w:color="auto"/>
        <w:bottom w:val="none" w:sz="0" w:space="0" w:color="auto"/>
        <w:right w:val="none" w:sz="0" w:space="0" w:color="auto"/>
      </w:divBdr>
    </w:div>
    <w:div w:id="2000159017">
      <w:bodyDiv w:val="1"/>
      <w:marLeft w:val="0"/>
      <w:marRight w:val="0"/>
      <w:marTop w:val="0"/>
      <w:marBottom w:val="0"/>
      <w:divBdr>
        <w:top w:val="none" w:sz="0" w:space="0" w:color="auto"/>
        <w:left w:val="none" w:sz="0" w:space="0" w:color="auto"/>
        <w:bottom w:val="none" w:sz="0" w:space="0" w:color="auto"/>
        <w:right w:val="none" w:sz="0" w:space="0" w:color="auto"/>
      </w:divBdr>
    </w:div>
    <w:div w:id="2002463833">
      <w:bodyDiv w:val="1"/>
      <w:marLeft w:val="0"/>
      <w:marRight w:val="0"/>
      <w:marTop w:val="0"/>
      <w:marBottom w:val="0"/>
      <w:divBdr>
        <w:top w:val="none" w:sz="0" w:space="0" w:color="auto"/>
        <w:left w:val="none" w:sz="0" w:space="0" w:color="auto"/>
        <w:bottom w:val="none" w:sz="0" w:space="0" w:color="auto"/>
        <w:right w:val="none" w:sz="0" w:space="0" w:color="auto"/>
      </w:divBdr>
    </w:div>
    <w:div w:id="2050645463">
      <w:bodyDiv w:val="1"/>
      <w:marLeft w:val="0"/>
      <w:marRight w:val="0"/>
      <w:marTop w:val="0"/>
      <w:marBottom w:val="0"/>
      <w:divBdr>
        <w:top w:val="none" w:sz="0" w:space="0" w:color="auto"/>
        <w:left w:val="none" w:sz="0" w:space="0" w:color="auto"/>
        <w:bottom w:val="none" w:sz="0" w:space="0" w:color="auto"/>
        <w:right w:val="none" w:sz="0" w:space="0" w:color="auto"/>
      </w:divBdr>
    </w:div>
    <w:div w:id="2050957919">
      <w:bodyDiv w:val="1"/>
      <w:marLeft w:val="0"/>
      <w:marRight w:val="0"/>
      <w:marTop w:val="0"/>
      <w:marBottom w:val="0"/>
      <w:divBdr>
        <w:top w:val="none" w:sz="0" w:space="0" w:color="auto"/>
        <w:left w:val="none" w:sz="0" w:space="0" w:color="auto"/>
        <w:bottom w:val="none" w:sz="0" w:space="0" w:color="auto"/>
        <w:right w:val="none" w:sz="0" w:space="0" w:color="auto"/>
      </w:divBdr>
      <w:divsChild>
        <w:div w:id="1753313041">
          <w:marLeft w:val="0"/>
          <w:marRight w:val="0"/>
          <w:marTop w:val="0"/>
          <w:marBottom w:val="0"/>
          <w:divBdr>
            <w:top w:val="none" w:sz="0" w:space="0" w:color="auto"/>
            <w:left w:val="none" w:sz="0" w:space="0" w:color="auto"/>
            <w:bottom w:val="none" w:sz="0" w:space="0" w:color="auto"/>
            <w:right w:val="none" w:sz="0" w:space="0" w:color="auto"/>
          </w:divBdr>
        </w:div>
      </w:divsChild>
    </w:div>
    <w:div w:id="2110421037">
      <w:bodyDiv w:val="1"/>
      <w:marLeft w:val="0"/>
      <w:marRight w:val="0"/>
      <w:marTop w:val="0"/>
      <w:marBottom w:val="0"/>
      <w:divBdr>
        <w:top w:val="none" w:sz="0" w:space="0" w:color="auto"/>
        <w:left w:val="none" w:sz="0" w:space="0" w:color="auto"/>
        <w:bottom w:val="none" w:sz="0" w:space="0" w:color="auto"/>
        <w:right w:val="none" w:sz="0" w:space="0" w:color="auto"/>
      </w:divBdr>
      <w:divsChild>
        <w:div w:id="475952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mbedded-vision-softwar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lcon.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vtec.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reutzer\Anwendungsdaten\Microsoft\Vorlagen\PM-de-uniform-ep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432E41B370FD2541BE16111A85642FA1" ma:contentTypeVersion="13" ma:contentTypeDescription="Ein neues Dokument erstellen." ma:contentTypeScope="" ma:versionID="9726c4f45d898492430d91e2d9adfa69">
  <xsd:schema xmlns:xsd="http://www.w3.org/2001/XMLSchema" xmlns:xs="http://www.w3.org/2001/XMLSchema" xmlns:p="http://schemas.microsoft.com/office/2006/metadata/properties" xmlns:ns2="1cbb3093-66ba-4a39-98e0-f80acd77fe1d" xmlns:ns3="29d89ade-8b8b-4d4b-91df-8e1af621c935" targetNamespace="http://schemas.microsoft.com/office/2006/metadata/properties" ma:root="true" ma:fieldsID="1d4a435d0191be307ed136dafcb7a837" ns2:_="" ns3:_="">
    <xsd:import namespace="1cbb3093-66ba-4a39-98e0-f80acd77fe1d"/>
    <xsd:import namespace="29d89ade-8b8b-4d4b-91df-8e1af621c9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b3093-66ba-4a39-98e0-f80acd77f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d89ade-8b8b-4d4b-91df-8e1af621c935"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B7B2D0-F92B-4490-A325-6216E3398498}">
  <ds:schemaRefs>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 ds:uri="29d89ade-8b8b-4d4b-91df-8e1af621c935"/>
    <ds:schemaRef ds:uri="http://schemas.microsoft.com/office/infopath/2007/PartnerControls"/>
    <ds:schemaRef ds:uri="1cbb3093-66ba-4a39-98e0-f80acd77fe1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C41D672-3427-49B0-B1C1-552D685D9309}">
  <ds:schemaRefs>
    <ds:schemaRef ds:uri="http://schemas.openxmlformats.org/officeDocument/2006/bibliography"/>
  </ds:schemaRefs>
</ds:datastoreItem>
</file>

<file path=customXml/itemProps3.xml><?xml version="1.0" encoding="utf-8"?>
<ds:datastoreItem xmlns:ds="http://schemas.openxmlformats.org/officeDocument/2006/customXml" ds:itemID="{4CB74A4B-D1E7-4E59-857A-6E162A3AC1EA}">
  <ds:schemaRefs>
    <ds:schemaRef ds:uri="http://schemas.microsoft.com/sharepoint/v3/contenttype/forms"/>
  </ds:schemaRefs>
</ds:datastoreItem>
</file>

<file path=customXml/itemProps4.xml><?xml version="1.0" encoding="utf-8"?>
<ds:datastoreItem xmlns:ds="http://schemas.openxmlformats.org/officeDocument/2006/customXml" ds:itemID="{08D99EEC-D555-4697-94BF-2794E7E5F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b3093-66ba-4a39-98e0-f80acd77fe1d"/>
    <ds:schemaRef ds:uri="29d89ade-8b8b-4d4b-91df-8e1af621c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PM-de-uniform-eps.dot</Template>
  <TotalTime>0</TotalTime>
  <Pages>2</Pages>
  <Words>299</Words>
  <Characters>1889</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MVTec Software GmbH</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Vorlage Pressemeldung mit Kopf- und Fusszeile</dc:subject>
  <dc:creator>Sara Lueken</dc:creator>
  <cp:lastModifiedBy>Yuhui Chu</cp:lastModifiedBy>
  <cp:revision>4</cp:revision>
  <cp:lastPrinted>2014-09-01T09:06:00Z</cp:lastPrinted>
  <dcterms:created xsi:type="dcterms:W3CDTF">2021-10-01T11:52:00Z</dcterms:created>
  <dcterms:modified xsi:type="dcterms:W3CDTF">2021-10-04T12:48:00Z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0x010100432E41B370FD2541BE16111A85642FA1</vt:lpwstr>
  </property>
</Properties>
</file>